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36" w:rsidRPr="00D01FF6" w:rsidRDefault="00EF3536" w:rsidP="00EF3536">
      <w:pPr>
        <w:spacing w:before="24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0EC8">
        <w:rPr>
          <w:rFonts w:ascii="Arial" w:hAnsi="Arial" w:cs="Arial"/>
          <w:b/>
          <w:sz w:val="20"/>
          <w:szCs w:val="20"/>
        </w:rPr>
        <w:t>REGIONAL NETWORK</w:t>
      </w:r>
      <w:r w:rsidR="0027236D" w:rsidRPr="007F0EC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01FF6">
        <w:rPr>
          <w:rFonts w:ascii="Arial" w:hAnsi="Arial" w:cs="Arial"/>
          <w:sz w:val="20"/>
          <w:szCs w:val="20"/>
        </w:rPr>
        <w:t>WEST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0EC8">
        <w:rPr>
          <w:rFonts w:ascii="Arial" w:hAnsi="Arial" w:cs="Arial"/>
          <w:b/>
          <w:sz w:val="20"/>
          <w:szCs w:val="20"/>
        </w:rPr>
        <w:t>FOCUS:</w:t>
      </w:r>
      <w:r w:rsidR="00D01FF6">
        <w:rPr>
          <w:rFonts w:ascii="Arial" w:hAnsi="Arial" w:cs="Arial"/>
          <w:b/>
          <w:sz w:val="20"/>
          <w:szCs w:val="20"/>
        </w:rPr>
        <w:t xml:space="preserve">  </w:t>
      </w:r>
      <w:r w:rsidR="00D01FF6">
        <w:rPr>
          <w:rFonts w:ascii="Arial" w:hAnsi="Arial" w:cs="Arial"/>
          <w:sz w:val="20"/>
          <w:szCs w:val="20"/>
        </w:rPr>
        <w:t>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14"/>
        <w:gridCol w:w="3697"/>
        <w:gridCol w:w="3697"/>
      </w:tblGrid>
      <w:tr w:rsidR="00EF3536" w:rsidTr="00EF3536">
        <w:tc>
          <w:tcPr>
            <w:tcW w:w="5778" w:type="dxa"/>
          </w:tcPr>
          <w:p w:rsidR="00EF3536" w:rsidRPr="007F0EC8" w:rsidRDefault="00EF3536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Programme and location (s)</w:t>
            </w:r>
          </w:p>
        </w:tc>
        <w:tc>
          <w:tcPr>
            <w:tcW w:w="1614" w:type="dxa"/>
          </w:tcPr>
          <w:p w:rsidR="00EF3536" w:rsidRPr="007F0EC8" w:rsidRDefault="00EF3536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SCQF level    (if applicable)</w:t>
            </w:r>
          </w:p>
        </w:tc>
        <w:tc>
          <w:tcPr>
            <w:tcW w:w="3697" w:type="dxa"/>
          </w:tcPr>
          <w:p w:rsidR="00EF3536" w:rsidRPr="007F0EC8" w:rsidRDefault="004A37EE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Comments (entry requirements, mode of delivery etc</w:t>
            </w:r>
          </w:p>
        </w:tc>
        <w:tc>
          <w:tcPr>
            <w:tcW w:w="3697" w:type="dxa"/>
          </w:tcPr>
          <w:p w:rsidR="00EF3536" w:rsidRPr="007F0EC8" w:rsidRDefault="004A37EE" w:rsidP="00EF35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F0EC8">
              <w:rPr>
                <w:rFonts w:ascii="Arial" w:hAnsi="Arial" w:cs="Arial"/>
                <w:b/>
                <w:sz w:val="20"/>
                <w:szCs w:val="20"/>
              </w:rPr>
              <w:t>Contact for further information</w:t>
            </w: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Work Induction (Inverclyde)</w:t>
            </w: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</w:t>
            </w:r>
          </w:p>
        </w:tc>
        <w:tc>
          <w:tcPr>
            <w:tcW w:w="3697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697" w:type="dxa"/>
            <w:vMerge w:val="restart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CLDadmin@inverclyde.gov.uk</w:t>
            </w: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SVQ Youth Work Training (Inverclyde)</w:t>
            </w: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697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Work Experience</w:t>
            </w: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SQA Award in volunteering skills (Inverclyde)</w:t>
            </w: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Levels 3,4,5</w:t>
            </w:r>
          </w:p>
        </w:tc>
        <w:tc>
          <w:tcPr>
            <w:tcW w:w="3697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 SQA Leadership Awards (Inverclyde)</w:t>
            </w: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Levels 5,6</w:t>
            </w:r>
          </w:p>
        </w:tc>
        <w:tc>
          <w:tcPr>
            <w:tcW w:w="3697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age 16 and must be working towards their gold DofE Award</w:t>
            </w: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ED" w:rsidTr="00EF3536">
        <w:tc>
          <w:tcPr>
            <w:tcW w:w="5778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PDA Youth Work</w:t>
            </w:r>
          </w:p>
        </w:tc>
        <w:tc>
          <w:tcPr>
            <w:tcW w:w="1614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3697" w:type="dxa"/>
          </w:tcPr>
          <w:p w:rsidR="009412ED" w:rsidRDefault="001F3938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 year youth work experience</w:t>
            </w: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ED" w:rsidTr="00EF3536">
        <w:tc>
          <w:tcPr>
            <w:tcW w:w="5778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vMerge/>
          </w:tcPr>
          <w:p w:rsidR="009412ED" w:rsidRDefault="009412ED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52625F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Awareness raising sessions – cyberbullying, drugs and alcohol misuse, sexual health, conflict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resolutuin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domestic abuse awareness</w:t>
            </w: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36" w:rsidTr="00EF3536">
        <w:tc>
          <w:tcPr>
            <w:tcW w:w="5778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F3536" w:rsidRDefault="00EF3536" w:rsidP="00EF35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742" w:rsidRPr="00EF3536" w:rsidRDefault="00EF3536" w:rsidP="00EF3536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D5742" w:rsidRPr="00EF3536" w:rsidSect="00EF35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536"/>
    <w:rsid w:val="001F3938"/>
    <w:rsid w:val="00213AAC"/>
    <w:rsid w:val="0027236D"/>
    <w:rsid w:val="004A37EE"/>
    <w:rsid w:val="00503672"/>
    <w:rsid w:val="0052625F"/>
    <w:rsid w:val="007F0EC8"/>
    <w:rsid w:val="008D5742"/>
    <w:rsid w:val="009412ED"/>
    <w:rsid w:val="00D01FF6"/>
    <w:rsid w:val="00D51F41"/>
    <w:rsid w:val="00DB0A70"/>
    <w:rsid w:val="00DC7C3D"/>
    <w:rsid w:val="00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EC9C7-48A6-49C8-BFFF-2F82322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Paterson</cp:lastModifiedBy>
  <cp:revision>2</cp:revision>
  <dcterms:created xsi:type="dcterms:W3CDTF">2018-03-26T16:45:00Z</dcterms:created>
  <dcterms:modified xsi:type="dcterms:W3CDTF">2018-03-26T16:45:00Z</dcterms:modified>
</cp:coreProperties>
</file>