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432" w:rsidRPr="005A5411" w:rsidRDefault="00376AC7" w:rsidP="005A5411">
      <w:pPr>
        <w:jc w:val="center"/>
        <w:rPr>
          <w:b/>
          <w:sz w:val="28"/>
        </w:rPr>
      </w:pPr>
      <w:r w:rsidRPr="005A5411">
        <w:rPr>
          <w:b/>
          <w:sz w:val="28"/>
        </w:rPr>
        <w:t>Facilitation plan</w:t>
      </w:r>
    </w:p>
    <w:p w:rsidR="00376AC7" w:rsidRPr="005A5411" w:rsidRDefault="00C24DDE" w:rsidP="005A5411">
      <w:pPr>
        <w:jc w:val="center"/>
        <w:rPr>
          <w:b/>
          <w:sz w:val="28"/>
        </w:rPr>
      </w:pPr>
      <w:r>
        <w:rPr>
          <w:b/>
          <w:sz w:val="28"/>
        </w:rPr>
        <w:t xml:space="preserve">How </w:t>
      </w:r>
      <w:proofErr w:type="gramStart"/>
      <w:r>
        <w:rPr>
          <w:b/>
          <w:sz w:val="28"/>
        </w:rPr>
        <w:t>Good</w:t>
      </w:r>
      <w:proofErr w:type="gramEnd"/>
      <w:r>
        <w:rPr>
          <w:b/>
          <w:sz w:val="28"/>
        </w:rPr>
        <w:t xml:space="preserve"> is the Learning and Development in our Community? </w:t>
      </w:r>
    </w:p>
    <w:p w:rsidR="00376AC7" w:rsidRPr="005A5411" w:rsidRDefault="00C24DDE" w:rsidP="005A5411">
      <w:pPr>
        <w:jc w:val="center"/>
        <w:rPr>
          <w:b/>
          <w:sz w:val="28"/>
        </w:rPr>
      </w:pPr>
      <w:r>
        <w:rPr>
          <w:b/>
          <w:sz w:val="28"/>
        </w:rPr>
        <w:t>Monday 21st</w:t>
      </w:r>
      <w:r w:rsidR="00376AC7" w:rsidRPr="005A5411">
        <w:rPr>
          <w:b/>
          <w:sz w:val="28"/>
        </w:rPr>
        <w:t xml:space="preserve"> November 2016</w:t>
      </w:r>
    </w:p>
    <w:p w:rsidR="00376AC7" w:rsidRPr="005A5411" w:rsidRDefault="00376AC7" w:rsidP="00376AC7">
      <w:r w:rsidRPr="005A5411">
        <w:t>Aim of session:</w:t>
      </w:r>
    </w:p>
    <w:p w:rsidR="00376AC7" w:rsidRPr="005A5411" w:rsidRDefault="00376AC7" w:rsidP="005A5411">
      <w:pPr>
        <w:pStyle w:val="ListParagraph"/>
        <w:numPr>
          <w:ilvl w:val="0"/>
          <w:numId w:val="8"/>
        </w:numPr>
      </w:pPr>
      <w:r w:rsidRPr="005A5411">
        <w:t>Introduce</w:t>
      </w:r>
      <w:r w:rsidR="00C24DDE">
        <w:t xml:space="preserve"> the new framework (HGILDOC) and familiarise practitioners with key Quality Indicators </w:t>
      </w:r>
      <w:r w:rsidR="0045335A">
        <w:t xml:space="preserve">(QIs) </w:t>
      </w:r>
      <w:r w:rsidR="00C24DDE">
        <w:t xml:space="preserve">4.1 </w:t>
      </w:r>
      <w:r w:rsidR="0045335A">
        <w:t xml:space="preserve">(impact on local community) </w:t>
      </w:r>
      <w:r w:rsidR="00C24DDE">
        <w:t xml:space="preserve">and 5.1 </w:t>
      </w:r>
      <w:r w:rsidR="0045335A">
        <w:t>(delivering the learning offer with learners. This includes how the</w:t>
      </w:r>
      <w:r w:rsidR="00C24DDE">
        <w:t xml:space="preserve"> </w:t>
      </w:r>
      <w:r w:rsidR="0045335A">
        <w:t xml:space="preserve">QIs </w:t>
      </w:r>
      <w:r w:rsidR="00C24DDE">
        <w:t>relate to one another and with other key frameworks</w:t>
      </w:r>
      <w:r w:rsidR="0045335A">
        <w:t xml:space="preserve"> in ‘How Good is Our’ series - also</w:t>
      </w:r>
      <w:r w:rsidR="00C24DDE">
        <w:t xml:space="preserve"> </w:t>
      </w:r>
      <w:r w:rsidR="007A6AE4">
        <w:t>the Place S</w:t>
      </w:r>
      <w:r w:rsidR="00C24DDE">
        <w:t>tandard</w:t>
      </w:r>
      <w:r w:rsidR="007A6AE4">
        <w:t xml:space="preserve"> Tool</w:t>
      </w:r>
    </w:p>
    <w:p w:rsidR="00376AC7" w:rsidRPr="005A5411" w:rsidRDefault="00C24DDE" w:rsidP="005A5411">
      <w:pPr>
        <w:pStyle w:val="ListParagraph"/>
        <w:numPr>
          <w:ilvl w:val="0"/>
          <w:numId w:val="8"/>
        </w:numPr>
      </w:pPr>
      <w:r>
        <w:t xml:space="preserve">Show how the </w:t>
      </w:r>
      <w:r w:rsidR="007A6AE4">
        <w:t xml:space="preserve">HGILDOC </w:t>
      </w:r>
      <w:r>
        <w:t>framework fits into</w:t>
      </w:r>
      <w:r w:rsidR="007A6AE4">
        <w:t xml:space="preserve"> and supports</w:t>
      </w:r>
      <w:r>
        <w:t xml:space="preserve"> local str</w:t>
      </w:r>
      <w:r w:rsidR="007A6AE4">
        <w:t xml:space="preserve">ategic planning </w:t>
      </w:r>
      <w:r w:rsidR="0045335A">
        <w:t xml:space="preserve">documents (CPP, LOIP, locality plans, </w:t>
      </w:r>
      <w:r>
        <w:t>CLD Plan)</w:t>
      </w:r>
    </w:p>
    <w:p w:rsidR="005A5411" w:rsidRPr="005A5411" w:rsidRDefault="005A5411" w:rsidP="005A5411">
      <w:pPr>
        <w:pStyle w:val="ListParagraph"/>
        <w:numPr>
          <w:ilvl w:val="0"/>
          <w:numId w:val="8"/>
        </w:numPr>
      </w:pPr>
      <w:r w:rsidRPr="005A5411">
        <w:t xml:space="preserve">Begin ‘mapping’ (provision </w:t>
      </w:r>
      <w:proofErr w:type="spellStart"/>
      <w:r w:rsidRPr="005A5411">
        <w:t>vis</w:t>
      </w:r>
      <w:proofErr w:type="spellEnd"/>
      <w:r w:rsidRPr="005A5411">
        <w:t xml:space="preserve"> a </w:t>
      </w:r>
      <w:proofErr w:type="spellStart"/>
      <w:r w:rsidRPr="005A5411">
        <w:t>vis</w:t>
      </w:r>
      <w:proofErr w:type="spellEnd"/>
      <w:r w:rsidRPr="005A5411">
        <w:t xml:space="preserve"> community need) by exploring broad issues</w:t>
      </w:r>
    </w:p>
    <w:p w:rsidR="000F0432" w:rsidRDefault="005A5411" w:rsidP="005A5411">
      <w:pPr>
        <w:pStyle w:val="ListParagraph"/>
        <w:numPr>
          <w:ilvl w:val="0"/>
          <w:numId w:val="8"/>
        </w:numPr>
      </w:pPr>
      <w:r w:rsidRPr="005A5411">
        <w:t>Beginnings of future strategy or plan by understanding and elaborating on ambition and possible actions</w:t>
      </w:r>
    </w:p>
    <w:p w:rsidR="002E22D9" w:rsidRDefault="002E22D9" w:rsidP="000F0432">
      <w:pPr>
        <w:pStyle w:val="ListParagraph"/>
      </w:pPr>
    </w:p>
    <w:tbl>
      <w:tblPr>
        <w:tblStyle w:val="TableGrid"/>
        <w:tblW w:w="13876" w:type="dxa"/>
        <w:tblInd w:w="720" w:type="dxa"/>
        <w:tblLook w:val="04A0" w:firstRow="1" w:lastRow="0" w:firstColumn="1" w:lastColumn="0" w:noHBand="0" w:noVBand="1"/>
      </w:tblPr>
      <w:tblGrid>
        <w:gridCol w:w="1448"/>
        <w:gridCol w:w="10556"/>
        <w:gridCol w:w="851"/>
        <w:gridCol w:w="1021"/>
      </w:tblGrid>
      <w:tr w:rsidR="00B340ED" w:rsidTr="007A6AE4">
        <w:tc>
          <w:tcPr>
            <w:tcW w:w="1448" w:type="dxa"/>
          </w:tcPr>
          <w:p w:rsidR="00E02081" w:rsidRPr="00E02081" w:rsidRDefault="00E02081" w:rsidP="000F043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0556" w:type="dxa"/>
          </w:tcPr>
          <w:p w:rsidR="00E02081" w:rsidRPr="00E02081" w:rsidRDefault="00E02081" w:rsidP="000F0432">
            <w:pPr>
              <w:pStyle w:val="ListParagraph"/>
              <w:ind w:left="0"/>
              <w:rPr>
                <w:b/>
              </w:rPr>
            </w:pPr>
            <w:r w:rsidRPr="00E02081">
              <w:rPr>
                <w:b/>
              </w:rPr>
              <w:t xml:space="preserve">Method/notes </w:t>
            </w:r>
          </w:p>
        </w:tc>
        <w:tc>
          <w:tcPr>
            <w:tcW w:w="851" w:type="dxa"/>
          </w:tcPr>
          <w:p w:rsidR="00E02081" w:rsidRDefault="00E02081" w:rsidP="000F043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Who </w:t>
            </w:r>
          </w:p>
        </w:tc>
        <w:tc>
          <w:tcPr>
            <w:tcW w:w="1021" w:type="dxa"/>
          </w:tcPr>
          <w:p w:rsidR="00E02081" w:rsidRPr="00E02081" w:rsidRDefault="00E02081" w:rsidP="000F043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Time</w:t>
            </w:r>
          </w:p>
        </w:tc>
      </w:tr>
      <w:tr w:rsidR="00B340ED" w:rsidTr="007A6AE4">
        <w:tc>
          <w:tcPr>
            <w:tcW w:w="1448" w:type="dxa"/>
          </w:tcPr>
          <w:p w:rsidR="00E02081" w:rsidRDefault="002A1FEE" w:rsidP="000F0432">
            <w:pPr>
              <w:pStyle w:val="ListParagraph"/>
              <w:ind w:left="0"/>
            </w:pPr>
            <w:r>
              <w:t>Presentations</w:t>
            </w:r>
            <w:r w:rsidR="00E02081">
              <w:t xml:space="preserve"> </w:t>
            </w:r>
          </w:p>
        </w:tc>
        <w:tc>
          <w:tcPr>
            <w:tcW w:w="10556" w:type="dxa"/>
          </w:tcPr>
          <w:p w:rsidR="00B340ED" w:rsidRDefault="00B340ED" w:rsidP="00E02081">
            <w:r>
              <w:rPr>
                <w:u w:val="single"/>
              </w:rPr>
              <w:t xml:space="preserve">Method: </w:t>
            </w:r>
            <w:r>
              <w:t xml:space="preserve"> Input </w:t>
            </w:r>
          </w:p>
          <w:p w:rsidR="00194F8D" w:rsidRDefault="00194F8D" w:rsidP="00E02081"/>
          <w:p w:rsidR="00B340ED" w:rsidRDefault="002A1FEE" w:rsidP="00E02081">
            <w:r w:rsidRPr="002A1FEE">
              <w:t>Purp</w:t>
            </w:r>
            <w:r w:rsidR="00194F8D">
              <w:t>ose of today’s session (</w:t>
            </w:r>
            <w:r w:rsidRPr="002A1FEE">
              <w:t>introduce ‘HGILDOC’</w:t>
            </w:r>
            <w:r w:rsidR="00194F8D">
              <w:t xml:space="preserve"> and how it fits into local strategic plans, outline support provided</w:t>
            </w:r>
            <w:r w:rsidRPr="002A1FEE">
              <w:t xml:space="preserve"> and establish current landscape, understand aspirations)</w:t>
            </w:r>
          </w:p>
          <w:p w:rsidR="002A1FEE" w:rsidRDefault="002A1FEE" w:rsidP="00E02081"/>
          <w:p w:rsidR="00E02081" w:rsidRDefault="002A1FEE" w:rsidP="00E02081">
            <w:r>
              <w:t>Presentations</w:t>
            </w:r>
            <w:r w:rsidR="00194F8D">
              <w:t>:</w:t>
            </w:r>
          </w:p>
          <w:p w:rsidR="00E02081" w:rsidRDefault="00E02081" w:rsidP="002A1FEE">
            <w:pPr>
              <w:pStyle w:val="ListParagraph"/>
              <w:numPr>
                <w:ilvl w:val="0"/>
                <w:numId w:val="9"/>
              </w:numPr>
            </w:pPr>
            <w:r>
              <w:t xml:space="preserve">About </w:t>
            </w:r>
            <w:r w:rsidR="002A220A">
              <w:t xml:space="preserve">CPP, </w:t>
            </w:r>
            <w:r w:rsidR="00C24DDE">
              <w:t>Local Outcomes Improvement Plan</w:t>
            </w:r>
            <w:r w:rsidR="007A6AE4">
              <w:t xml:space="preserve">, </w:t>
            </w:r>
            <w:r w:rsidR="00C24DDE">
              <w:t xml:space="preserve"> CLD Plan</w:t>
            </w:r>
            <w:r w:rsidR="007A6AE4">
              <w:t>, new CE Act and support provided</w:t>
            </w:r>
            <w:r w:rsidR="00C24DDE">
              <w:t xml:space="preserve"> – CPP team </w:t>
            </w:r>
          </w:p>
          <w:p w:rsidR="00E02081" w:rsidRDefault="00C24DDE" w:rsidP="002A1FEE">
            <w:pPr>
              <w:pStyle w:val="ListParagraph"/>
              <w:numPr>
                <w:ilvl w:val="0"/>
                <w:numId w:val="9"/>
              </w:numPr>
            </w:pPr>
            <w:r>
              <w:t>About a local Community Group – Milngavie Development Trust</w:t>
            </w:r>
          </w:p>
          <w:p w:rsidR="00E02081" w:rsidRDefault="00C24DDE" w:rsidP="002A1FEE">
            <w:pPr>
              <w:pStyle w:val="ListParagraph"/>
              <w:numPr>
                <w:ilvl w:val="0"/>
                <w:numId w:val="9"/>
              </w:numPr>
            </w:pPr>
            <w:r>
              <w:t xml:space="preserve">About the new framework </w:t>
            </w:r>
            <w:r w:rsidR="002A1FEE">
              <w:t xml:space="preserve">focussing on 4.1 and 5.1 - </w:t>
            </w:r>
            <w:r>
              <w:t>including recent inspection of Development Trusts and links to Place Standard tool – Education Scotland</w:t>
            </w:r>
          </w:p>
          <w:p w:rsidR="001F278C" w:rsidRDefault="001F278C" w:rsidP="002A1FEE">
            <w:pPr>
              <w:pStyle w:val="ListParagraph"/>
            </w:pPr>
          </w:p>
        </w:tc>
        <w:tc>
          <w:tcPr>
            <w:tcW w:w="851" w:type="dxa"/>
          </w:tcPr>
          <w:p w:rsidR="00B340ED" w:rsidRDefault="00B340ED" w:rsidP="000F0432">
            <w:pPr>
              <w:pStyle w:val="ListParagraph"/>
              <w:ind w:left="0"/>
            </w:pPr>
          </w:p>
          <w:p w:rsidR="00B340ED" w:rsidRPr="00B340ED" w:rsidRDefault="002A1FEE" w:rsidP="00B340ED">
            <w:r>
              <w:t>Kirsty, Simon and Ruth</w:t>
            </w:r>
            <w:r w:rsidR="00B340ED">
              <w:t xml:space="preserve"> </w:t>
            </w:r>
          </w:p>
        </w:tc>
        <w:tc>
          <w:tcPr>
            <w:tcW w:w="1021" w:type="dxa"/>
          </w:tcPr>
          <w:p w:rsidR="00E02081" w:rsidRDefault="0045335A" w:rsidP="00194F8D">
            <w:pPr>
              <w:pStyle w:val="ListParagraph"/>
              <w:ind w:left="0"/>
            </w:pPr>
            <w:r>
              <w:t xml:space="preserve">45 </w:t>
            </w:r>
            <w:r w:rsidR="00B340ED">
              <w:t xml:space="preserve">Minutes </w:t>
            </w:r>
          </w:p>
        </w:tc>
      </w:tr>
      <w:tr w:rsidR="00194F8D" w:rsidTr="007A6AE4">
        <w:tc>
          <w:tcPr>
            <w:tcW w:w="1448" w:type="dxa"/>
          </w:tcPr>
          <w:p w:rsidR="00194F8D" w:rsidRPr="00554182" w:rsidRDefault="00194F8D" w:rsidP="00194F8D">
            <w:pPr>
              <w:pStyle w:val="ListParagraph"/>
              <w:ind w:left="0"/>
              <w:rPr>
                <w:i/>
              </w:rPr>
            </w:pPr>
            <w:r>
              <w:t xml:space="preserve">EX 1: </w:t>
            </w:r>
            <w:r>
              <w:rPr>
                <w:i/>
              </w:rPr>
              <w:t xml:space="preserve">Current activity which builds skills and community involvement? </w:t>
            </w:r>
          </w:p>
        </w:tc>
        <w:tc>
          <w:tcPr>
            <w:tcW w:w="10556" w:type="dxa"/>
          </w:tcPr>
          <w:p w:rsidR="00194F8D" w:rsidRDefault="00194F8D" w:rsidP="00194F8D">
            <w:pPr>
              <w:pStyle w:val="ListParagraph"/>
              <w:ind w:left="0"/>
            </w:pPr>
            <w:r w:rsidRPr="00B340ED">
              <w:rPr>
                <w:u w:val="single"/>
              </w:rPr>
              <w:t>Method</w:t>
            </w:r>
            <w:r>
              <w:t xml:space="preserve"> Workshop: In small groups, record on post-its and feedback: </w:t>
            </w:r>
          </w:p>
          <w:p w:rsidR="00194F8D" w:rsidRDefault="00194F8D" w:rsidP="00194F8D">
            <w:pPr>
              <w:pStyle w:val="ListParagraph"/>
              <w:ind w:left="0"/>
            </w:pPr>
          </w:p>
          <w:p w:rsidR="00194F8D" w:rsidRDefault="00194F8D" w:rsidP="00194F8D">
            <w:pPr>
              <w:pStyle w:val="ListParagraph"/>
              <w:ind w:left="0"/>
            </w:pPr>
            <w:r>
              <w:t xml:space="preserve">What are you </w:t>
            </w:r>
            <w:r>
              <w:rPr>
                <w:i/>
              </w:rPr>
              <w:t xml:space="preserve">currently </w:t>
            </w:r>
            <w:r>
              <w:t>doing to support:</w:t>
            </w:r>
          </w:p>
          <w:p w:rsidR="00194F8D" w:rsidRDefault="00194F8D" w:rsidP="00194F8D">
            <w:r>
              <w:t xml:space="preserve">a. Community or learner involvement in decision making? </w:t>
            </w:r>
          </w:p>
          <w:p w:rsidR="00194F8D" w:rsidRDefault="00194F8D" w:rsidP="00194F8D">
            <w:r>
              <w:t>b. Development of community skills?</w:t>
            </w:r>
          </w:p>
          <w:p w:rsidR="00194F8D" w:rsidRDefault="00194F8D" w:rsidP="00194F8D"/>
          <w:p w:rsidR="00194F8D" w:rsidRPr="00376AC7" w:rsidRDefault="00194F8D" w:rsidP="00194F8D">
            <w:pPr>
              <w:rPr>
                <w:b/>
              </w:rPr>
            </w:pPr>
            <w:r>
              <w:t>Facilitators: Group responses, identify congruence/disagreement, test meaning, probe for detail, question any obvious gaps</w:t>
            </w:r>
          </w:p>
          <w:p w:rsidR="00194F8D" w:rsidRPr="00554182" w:rsidRDefault="00194F8D" w:rsidP="00194F8D"/>
        </w:tc>
        <w:tc>
          <w:tcPr>
            <w:tcW w:w="851" w:type="dxa"/>
          </w:tcPr>
          <w:p w:rsidR="00194F8D" w:rsidRDefault="00194F8D" w:rsidP="00075FD9">
            <w:pPr>
              <w:pStyle w:val="ListParagraph"/>
              <w:ind w:left="0"/>
            </w:pPr>
            <w:r>
              <w:lastRenderedPageBreak/>
              <w:t>Kirsty, Simon</w:t>
            </w:r>
            <w:r w:rsidR="007A6AE4">
              <w:t xml:space="preserve"> </w:t>
            </w:r>
          </w:p>
        </w:tc>
        <w:tc>
          <w:tcPr>
            <w:tcW w:w="1021" w:type="dxa"/>
          </w:tcPr>
          <w:p w:rsidR="00194F8D" w:rsidRDefault="0045335A" w:rsidP="00194F8D">
            <w:pPr>
              <w:pStyle w:val="ListParagraph"/>
              <w:ind w:left="0"/>
            </w:pPr>
            <w:r>
              <w:t xml:space="preserve">20 </w:t>
            </w:r>
            <w:r w:rsidR="00194F8D">
              <w:t xml:space="preserve">minutes </w:t>
            </w:r>
          </w:p>
        </w:tc>
      </w:tr>
      <w:tr w:rsidR="00B340ED" w:rsidTr="007A6AE4">
        <w:tc>
          <w:tcPr>
            <w:tcW w:w="1448" w:type="dxa"/>
          </w:tcPr>
          <w:p w:rsidR="00E02081" w:rsidRPr="00E02081" w:rsidRDefault="00194F8D" w:rsidP="000F0432">
            <w:pPr>
              <w:pStyle w:val="ListParagraph"/>
              <w:ind w:left="0"/>
              <w:rPr>
                <w:i/>
              </w:rPr>
            </w:pPr>
            <w:r>
              <w:lastRenderedPageBreak/>
              <w:t>EX 2</w:t>
            </w:r>
            <w:r w:rsidR="00E02081">
              <w:t xml:space="preserve">: </w:t>
            </w:r>
            <w:r w:rsidR="00E02081">
              <w:rPr>
                <w:i/>
              </w:rPr>
              <w:t>What does a strong and empowered community mean to you</w:t>
            </w:r>
            <w:r w:rsidR="001F278C">
              <w:rPr>
                <w:i/>
              </w:rPr>
              <w:t>?</w:t>
            </w:r>
            <w:r w:rsidR="00E02081">
              <w:rPr>
                <w:i/>
              </w:rPr>
              <w:t xml:space="preserve"> </w:t>
            </w:r>
          </w:p>
        </w:tc>
        <w:tc>
          <w:tcPr>
            <w:tcW w:w="10556" w:type="dxa"/>
          </w:tcPr>
          <w:p w:rsidR="001F278C" w:rsidRDefault="00B340ED" w:rsidP="000F0432">
            <w:pPr>
              <w:pStyle w:val="ListParagraph"/>
              <w:ind w:left="0"/>
            </w:pPr>
            <w:r w:rsidRPr="00B340ED">
              <w:rPr>
                <w:u w:val="single"/>
              </w:rPr>
              <w:t>Method</w:t>
            </w:r>
            <w:r>
              <w:t xml:space="preserve"> Workshop: </w:t>
            </w:r>
            <w:r w:rsidR="001F278C">
              <w:t xml:space="preserve">In small groups, </w:t>
            </w:r>
            <w:r w:rsidR="007A6AE4">
              <w:t>take a minute to study</w:t>
            </w:r>
            <w:r w:rsidR="004E105D">
              <w:t xml:space="preserve"> the </w:t>
            </w:r>
            <w:proofErr w:type="spellStart"/>
            <w:r w:rsidR="004E105D">
              <w:t>handouts</w:t>
            </w:r>
            <w:proofErr w:type="spellEnd"/>
            <w:r w:rsidR="004E105D">
              <w:t xml:space="preserve"> on the key QIs 4.1 and 5.1 and </w:t>
            </w:r>
            <w:r w:rsidR="001F278C">
              <w:t xml:space="preserve">record on post-its and feedback: </w:t>
            </w:r>
          </w:p>
          <w:p w:rsidR="001F278C" w:rsidRDefault="001F278C" w:rsidP="000F0432">
            <w:pPr>
              <w:pStyle w:val="ListParagraph"/>
              <w:ind w:left="0"/>
            </w:pPr>
          </w:p>
          <w:p w:rsidR="00E02081" w:rsidRDefault="00EC4EF5" w:rsidP="00EC4EF5">
            <w:pPr>
              <w:pStyle w:val="ListParagraph"/>
              <w:numPr>
                <w:ilvl w:val="0"/>
                <w:numId w:val="6"/>
              </w:numPr>
            </w:pPr>
            <w:r>
              <w:t xml:space="preserve">Take ten minutes to read and think about the intro and themes of 4.1. </w:t>
            </w:r>
            <w:r w:rsidR="005F38C3">
              <w:t>From your perspective what does a strong and empowered community</w:t>
            </w:r>
            <w:r w:rsidR="002A1FEE">
              <w:t xml:space="preserve"> </w:t>
            </w:r>
            <w:r w:rsidR="009B47F4">
              <w:t xml:space="preserve">look </w:t>
            </w:r>
            <w:r w:rsidR="005F38C3">
              <w:t xml:space="preserve">like?  </w:t>
            </w:r>
          </w:p>
          <w:p w:rsidR="001F278C" w:rsidRDefault="001F278C" w:rsidP="005E18D1">
            <w:pPr>
              <w:pStyle w:val="ListParagraph"/>
            </w:pPr>
          </w:p>
          <w:p w:rsidR="001F278C" w:rsidRDefault="00EC4EF5" w:rsidP="00EC4EF5">
            <w:pPr>
              <w:pStyle w:val="ListParagraph"/>
              <w:numPr>
                <w:ilvl w:val="0"/>
                <w:numId w:val="6"/>
              </w:numPr>
            </w:pPr>
            <w:r>
              <w:t>D</w:t>
            </w:r>
            <w:r w:rsidRPr="00EC4EF5">
              <w:t>epending on whether you work primarily wit</w:t>
            </w:r>
            <w:r>
              <w:t>h groups or individual learners – read the challenge questions in 4.1 or 5.1.</w:t>
            </w:r>
            <w:r w:rsidRPr="00EC4EF5">
              <w:t xml:space="preserve"> </w:t>
            </w:r>
            <w:r w:rsidR="0045335A">
              <w:t>How do you</w:t>
            </w:r>
            <w:r w:rsidR="007A6AE4">
              <w:t xml:space="preserve"> identify the needs of individual learners or communities? Have you identified any gaps or unmet needs?</w:t>
            </w:r>
            <w:r w:rsidR="002A220A">
              <w:t xml:space="preserve"> </w:t>
            </w:r>
          </w:p>
          <w:p w:rsidR="001F278C" w:rsidRDefault="001F278C" w:rsidP="005E18D1">
            <w:pPr>
              <w:pStyle w:val="ListParagraph"/>
            </w:pPr>
          </w:p>
          <w:p w:rsidR="001F278C" w:rsidRDefault="00EC4EF5" w:rsidP="005E18D1">
            <w:pPr>
              <w:pStyle w:val="ListParagraph"/>
              <w:numPr>
                <w:ilvl w:val="0"/>
                <w:numId w:val="6"/>
              </w:numPr>
            </w:pPr>
            <w:r>
              <w:t xml:space="preserve">Again, in terms of 4.1 or 5.1 read </w:t>
            </w:r>
            <w:r w:rsidR="00D60AEE">
              <w:t xml:space="preserve">and have a think about </w:t>
            </w:r>
            <w:r>
              <w:t xml:space="preserve">the evidence section. </w:t>
            </w:r>
            <w:r w:rsidR="00194F8D">
              <w:t>How do you know that the work you do has a positive impact on learners or communities?</w:t>
            </w:r>
          </w:p>
          <w:p w:rsidR="007A6AE4" w:rsidRDefault="007A6AE4" w:rsidP="007A6AE4">
            <w:pPr>
              <w:pStyle w:val="ListParagraph"/>
            </w:pPr>
          </w:p>
          <w:p w:rsidR="005E18D1" w:rsidRPr="001F278C" w:rsidRDefault="005E18D1" w:rsidP="005E18D1">
            <w:r>
              <w:t>Facilitators: Group responses, identify congruence/disagreement, test meaning, probe for detail</w:t>
            </w:r>
          </w:p>
        </w:tc>
        <w:tc>
          <w:tcPr>
            <w:tcW w:w="851" w:type="dxa"/>
          </w:tcPr>
          <w:p w:rsidR="00E02081" w:rsidRDefault="007A6AE4" w:rsidP="00075FD9">
            <w:pPr>
              <w:pStyle w:val="ListParagraph"/>
              <w:ind w:left="0"/>
            </w:pPr>
            <w:r>
              <w:t xml:space="preserve">Kirsty, Simon </w:t>
            </w:r>
          </w:p>
        </w:tc>
        <w:tc>
          <w:tcPr>
            <w:tcW w:w="1021" w:type="dxa"/>
          </w:tcPr>
          <w:p w:rsidR="00E02081" w:rsidRDefault="0045335A" w:rsidP="000F0432">
            <w:pPr>
              <w:pStyle w:val="ListParagraph"/>
              <w:ind w:left="0"/>
            </w:pPr>
            <w:r>
              <w:t>30</w:t>
            </w:r>
            <w:r w:rsidR="00B340ED">
              <w:t xml:space="preserve"> minutes</w:t>
            </w:r>
          </w:p>
        </w:tc>
      </w:tr>
      <w:tr w:rsidR="00B340ED" w:rsidTr="007A6AE4">
        <w:tc>
          <w:tcPr>
            <w:tcW w:w="1448" w:type="dxa"/>
          </w:tcPr>
          <w:p w:rsidR="00E02081" w:rsidRPr="00554182" w:rsidRDefault="00554182" w:rsidP="000F0432">
            <w:pPr>
              <w:pStyle w:val="ListParagraph"/>
              <w:ind w:left="0"/>
              <w:rPr>
                <w:i/>
              </w:rPr>
            </w:pPr>
            <w:r>
              <w:t xml:space="preserve">EX 3: </w:t>
            </w:r>
            <w:r>
              <w:rPr>
                <w:i/>
              </w:rPr>
              <w:t xml:space="preserve">Where do we want to be in two </w:t>
            </w:r>
            <w:r w:rsidR="00376AC7">
              <w:rPr>
                <w:i/>
              </w:rPr>
              <w:t>years’ time</w:t>
            </w:r>
            <w:r>
              <w:rPr>
                <w:i/>
              </w:rPr>
              <w:t xml:space="preserve">? </w:t>
            </w:r>
          </w:p>
        </w:tc>
        <w:tc>
          <w:tcPr>
            <w:tcW w:w="10556" w:type="dxa"/>
          </w:tcPr>
          <w:p w:rsidR="00554182" w:rsidRDefault="002D45E6" w:rsidP="00554182">
            <w:pPr>
              <w:pStyle w:val="ListParagraph"/>
              <w:ind w:left="0"/>
            </w:pPr>
            <w:r w:rsidRPr="002D45E6">
              <w:rPr>
                <w:u w:val="single"/>
              </w:rPr>
              <w:t>Method</w:t>
            </w:r>
            <w:r>
              <w:t xml:space="preserve"> Workshop: </w:t>
            </w:r>
            <w:r w:rsidR="00554182">
              <w:t>In small groups, record on post-its and feedback, facilitators group and summarise</w:t>
            </w:r>
            <w:r w:rsidR="00B340ED">
              <w:t xml:space="preserve"> to identify key areas of aspiration</w:t>
            </w:r>
            <w:r w:rsidR="00554182">
              <w:t>:</w:t>
            </w:r>
          </w:p>
          <w:p w:rsidR="00554182" w:rsidRDefault="00554182" w:rsidP="00554182">
            <w:pPr>
              <w:pStyle w:val="ListParagraph"/>
              <w:ind w:left="0"/>
            </w:pPr>
          </w:p>
          <w:p w:rsidR="00554182" w:rsidRPr="002D45E6" w:rsidRDefault="002D45E6" w:rsidP="00554182">
            <w:pPr>
              <w:pStyle w:val="ListParagraph"/>
              <w:ind w:left="0"/>
              <w:rPr>
                <w:i/>
              </w:rPr>
            </w:pPr>
            <w:r>
              <w:rPr>
                <w:i/>
              </w:rPr>
              <w:t>“</w:t>
            </w:r>
            <w:r w:rsidRPr="002D45E6">
              <w:rPr>
                <w:i/>
              </w:rPr>
              <w:t>Imagine 2</w:t>
            </w:r>
            <w:r w:rsidR="00194F8D">
              <w:rPr>
                <w:i/>
              </w:rPr>
              <w:t xml:space="preserve"> </w:t>
            </w:r>
            <w:r w:rsidR="00554182" w:rsidRPr="002D45E6">
              <w:rPr>
                <w:i/>
              </w:rPr>
              <w:t xml:space="preserve">years in the </w:t>
            </w:r>
            <w:proofErr w:type="gramStart"/>
            <w:r w:rsidR="00554182" w:rsidRPr="002D45E6">
              <w:rPr>
                <w:i/>
              </w:rPr>
              <w:t>future,</w:t>
            </w:r>
            <w:proofErr w:type="gramEnd"/>
            <w:r w:rsidR="00554182" w:rsidRPr="002D45E6">
              <w:rPr>
                <w:i/>
              </w:rPr>
              <w:t xml:space="preserve"> describe</w:t>
            </w:r>
            <w:r w:rsidR="00B340ED" w:rsidRPr="002D45E6">
              <w:rPr>
                <w:i/>
              </w:rPr>
              <w:t xml:space="preserve"> what</w:t>
            </w:r>
            <w:r w:rsidR="00554182" w:rsidRPr="002D45E6">
              <w:rPr>
                <w:i/>
              </w:rPr>
              <w:t xml:space="preserve"> a successful picture look</w:t>
            </w:r>
            <w:r w:rsidR="00194F8D">
              <w:rPr>
                <w:i/>
              </w:rPr>
              <w:t xml:space="preserve">s </w:t>
            </w:r>
            <w:r w:rsidR="00554182" w:rsidRPr="002D45E6">
              <w:rPr>
                <w:i/>
              </w:rPr>
              <w:t>like</w:t>
            </w:r>
            <w:r>
              <w:rPr>
                <w:i/>
              </w:rPr>
              <w:t>”</w:t>
            </w:r>
            <w:r w:rsidR="00554182" w:rsidRPr="002D45E6">
              <w:rPr>
                <w:i/>
              </w:rPr>
              <w:t xml:space="preserve"> </w:t>
            </w:r>
            <w:r w:rsidR="00EC4EF5">
              <w:rPr>
                <w:i/>
              </w:rPr>
              <w:t>(look at illustration</w:t>
            </w:r>
            <w:r w:rsidR="00D60AEE">
              <w:rPr>
                <w:i/>
              </w:rPr>
              <w:t>s</w:t>
            </w:r>
            <w:r w:rsidR="00EC4EF5">
              <w:rPr>
                <w:i/>
              </w:rPr>
              <w:t xml:space="preserve"> of very good</w:t>
            </w:r>
            <w:r w:rsidR="00D60AEE">
              <w:rPr>
                <w:i/>
              </w:rPr>
              <w:t xml:space="preserve"> for ideas</w:t>
            </w:r>
            <w:r w:rsidR="00EC4EF5">
              <w:rPr>
                <w:i/>
              </w:rPr>
              <w:t>)</w:t>
            </w:r>
            <w:r w:rsidR="00D36D05">
              <w:rPr>
                <w:i/>
              </w:rPr>
              <w:t xml:space="preserve">. </w:t>
            </w:r>
            <w:r w:rsidR="00D36D05" w:rsidRPr="00D36D05">
              <w:rPr>
                <w:i/>
              </w:rPr>
              <w:t xml:space="preserve">(distribute </w:t>
            </w:r>
            <w:proofErr w:type="spellStart"/>
            <w:r w:rsidR="00D36D05" w:rsidRPr="00D36D05">
              <w:rPr>
                <w:i/>
              </w:rPr>
              <w:t>handouts</w:t>
            </w:r>
            <w:proofErr w:type="spellEnd"/>
            <w:r w:rsidR="00D36D05" w:rsidRPr="00D36D05">
              <w:rPr>
                <w:i/>
              </w:rPr>
              <w:t xml:space="preserve"> of diagram from engagement standards)</w:t>
            </w:r>
            <w:bookmarkStart w:id="0" w:name="_GoBack"/>
            <w:bookmarkEnd w:id="0"/>
          </w:p>
          <w:p w:rsidR="00554182" w:rsidRDefault="00554182" w:rsidP="00554182">
            <w:pPr>
              <w:pStyle w:val="ListParagraph"/>
              <w:ind w:left="0"/>
            </w:pPr>
          </w:p>
          <w:p w:rsidR="005E18D1" w:rsidRDefault="00224416" w:rsidP="00554182">
            <w:pPr>
              <w:pStyle w:val="ListParagraph"/>
              <w:ind w:left="0"/>
            </w:pPr>
            <w:r>
              <w:t xml:space="preserve">Arrive at </w:t>
            </w:r>
            <w:r w:rsidR="00B340ED">
              <w:t>two</w:t>
            </w:r>
            <w:r>
              <w:t xml:space="preserve"> </w:t>
            </w:r>
            <w:r w:rsidR="00554182">
              <w:t xml:space="preserve">positive/affirmative statements </w:t>
            </w:r>
          </w:p>
          <w:p w:rsidR="005E18D1" w:rsidRDefault="005E18D1" w:rsidP="00554182">
            <w:pPr>
              <w:pStyle w:val="ListParagraph"/>
              <w:ind w:left="0"/>
            </w:pPr>
          </w:p>
          <w:p w:rsidR="00554182" w:rsidRPr="00B340ED" w:rsidRDefault="00554182" w:rsidP="00554182">
            <w:pPr>
              <w:pStyle w:val="ListParagraph"/>
              <w:ind w:left="0"/>
              <w:rPr>
                <w:i/>
              </w:rPr>
            </w:pPr>
            <w:r>
              <w:t>e.g. “</w:t>
            </w:r>
            <w:r w:rsidRPr="00B340ED">
              <w:rPr>
                <w:i/>
              </w:rPr>
              <w:t>In two years’ time community organisations will be integral partners</w:t>
            </w:r>
            <w:r w:rsidR="00194F8D">
              <w:rPr>
                <w:i/>
              </w:rPr>
              <w:t xml:space="preserve"> to CPP decision making</w:t>
            </w:r>
            <w:r w:rsidRPr="00B340ED">
              <w:rPr>
                <w:i/>
              </w:rPr>
              <w:t xml:space="preserve">” or </w:t>
            </w:r>
            <w:r w:rsidR="00224416" w:rsidRPr="00B340ED">
              <w:rPr>
                <w:i/>
              </w:rPr>
              <w:t>“</w:t>
            </w:r>
            <w:r w:rsidRPr="00B340ED">
              <w:rPr>
                <w:i/>
              </w:rPr>
              <w:t>In two years’ time</w:t>
            </w:r>
            <w:r w:rsidR="00224416" w:rsidRPr="00B340ED">
              <w:rPr>
                <w:i/>
              </w:rPr>
              <w:t xml:space="preserve"> </w:t>
            </w:r>
            <w:r w:rsidR="00194F8D">
              <w:rPr>
                <w:i/>
              </w:rPr>
              <w:t>all vulnerable</w:t>
            </w:r>
            <w:r w:rsidR="007A6AE4">
              <w:rPr>
                <w:i/>
              </w:rPr>
              <w:t xml:space="preserve"> or disadvantaged</w:t>
            </w:r>
            <w:r w:rsidR="00194F8D">
              <w:rPr>
                <w:i/>
              </w:rPr>
              <w:t xml:space="preserve"> learners</w:t>
            </w:r>
            <w:r w:rsidR="00224416" w:rsidRPr="00B340ED">
              <w:rPr>
                <w:i/>
              </w:rPr>
              <w:t xml:space="preserve"> will</w:t>
            </w:r>
            <w:r w:rsidR="00EC4EF5">
              <w:rPr>
                <w:i/>
              </w:rPr>
              <w:t xml:space="preserve"> be</w:t>
            </w:r>
            <w:r w:rsidR="00224416" w:rsidRPr="00B340ED">
              <w:rPr>
                <w:i/>
              </w:rPr>
              <w:t xml:space="preserve"> </w:t>
            </w:r>
            <w:r w:rsidR="00DF2F81">
              <w:rPr>
                <w:i/>
              </w:rPr>
              <w:t>identified and s</w:t>
            </w:r>
            <w:r w:rsidR="00224416" w:rsidRPr="00B340ED">
              <w:rPr>
                <w:i/>
              </w:rPr>
              <w:t xml:space="preserve">upported to develop the </w:t>
            </w:r>
            <w:r w:rsidR="00194F8D">
              <w:rPr>
                <w:i/>
              </w:rPr>
              <w:t>skills they need to participate”</w:t>
            </w:r>
          </w:p>
          <w:p w:rsidR="00E02081" w:rsidRDefault="00E02081" w:rsidP="000F0432">
            <w:pPr>
              <w:pStyle w:val="ListParagraph"/>
              <w:ind w:left="0"/>
            </w:pPr>
          </w:p>
          <w:p w:rsidR="00376AC7" w:rsidRPr="00376AC7" w:rsidRDefault="00376AC7" w:rsidP="00376AC7">
            <w:pPr>
              <w:rPr>
                <w:b/>
              </w:rPr>
            </w:pPr>
            <w:r>
              <w:t xml:space="preserve">Facilitators: Group responses, identify congruence/disagreement, test meaning, identify coherent narrative if possible </w:t>
            </w:r>
          </w:p>
          <w:p w:rsidR="00554182" w:rsidRPr="00376AC7" w:rsidRDefault="00554182" w:rsidP="000F0432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851" w:type="dxa"/>
          </w:tcPr>
          <w:p w:rsidR="00E02081" w:rsidRDefault="00194F8D" w:rsidP="00075FD9">
            <w:pPr>
              <w:pStyle w:val="ListParagraph"/>
              <w:ind w:left="0"/>
            </w:pPr>
            <w:r>
              <w:t>Kirsty, Simon</w:t>
            </w:r>
            <w:r w:rsidR="007A6AE4">
              <w:t xml:space="preserve"> </w:t>
            </w:r>
          </w:p>
        </w:tc>
        <w:tc>
          <w:tcPr>
            <w:tcW w:w="1021" w:type="dxa"/>
          </w:tcPr>
          <w:p w:rsidR="00E02081" w:rsidRDefault="0045335A" w:rsidP="000F0432">
            <w:pPr>
              <w:pStyle w:val="ListParagraph"/>
              <w:ind w:left="0"/>
            </w:pPr>
            <w:r>
              <w:t>20</w:t>
            </w:r>
            <w:r w:rsidR="007A6AE4">
              <w:t xml:space="preserve"> </w:t>
            </w:r>
            <w:r w:rsidR="002D45E6">
              <w:t>minutes</w:t>
            </w:r>
          </w:p>
        </w:tc>
      </w:tr>
    </w:tbl>
    <w:p w:rsidR="002E22D9" w:rsidRPr="00F53197" w:rsidRDefault="002E22D9" w:rsidP="000F0432">
      <w:pPr>
        <w:pStyle w:val="ListParagraph"/>
      </w:pPr>
    </w:p>
    <w:sectPr w:rsidR="002E22D9" w:rsidRPr="00F53197" w:rsidSect="005E18D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B3370"/>
    <w:multiLevelType w:val="hybridMultilevel"/>
    <w:tmpl w:val="2D6035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F0DEE"/>
    <w:multiLevelType w:val="hybridMultilevel"/>
    <w:tmpl w:val="466C15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B29B3"/>
    <w:multiLevelType w:val="hybridMultilevel"/>
    <w:tmpl w:val="541C20A2"/>
    <w:lvl w:ilvl="0" w:tplc="37262E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6434B"/>
    <w:multiLevelType w:val="hybridMultilevel"/>
    <w:tmpl w:val="9C50515A"/>
    <w:lvl w:ilvl="0" w:tplc="37262E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BE2934"/>
    <w:multiLevelType w:val="hybridMultilevel"/>
    <w:tmpl w:val="85A825C6"/>
    <w:lvl w:ilvl="0" w:tplc="1D967E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233951"/>
    <w:multiLevelType w:val="hybridMultilevel"/>
    <w:tmpl w:val="4FDE56B2"/>
    <w:lvl w:ilvl="0" w:tplc="37262E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570F00"/>
    <w:multiLevelType w:val="hybridMultilevel"/>
    <w:tmpl w:val="0F30096A"/>
    <w:lvl w:ilvl="0" w:tplc="37262E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021E05"/>
    <w:multiLevelType w:val="hybridMultilevel"/>
    <w:tmpl w:val="466C15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1C549F"/>
    <w:multiLevelType w:val="hybridMultilevel"/>
    <w:tmpl w:val="E92833DA"/>
    <w:lvl w:ilvl="0" w:tplc="4ACE53D8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197"/>
    <w:rsid w:val="00075FD9"/>
    <w:rsid w:val="000F0432"/>
    <w:rsid w:val="00194F8D"/>
    <w:rsid w:val="001F278C"/>
    <w:rsid w:val="00224416"/>
    <w:rsid w:val="00261187"/>
    <w:rsid w:val="002A1FEE"/>
    <w:rsid w:val="002A220A"/>
    <w:rsid w:val="002D45E6"/>
    <w:rsid w:val="002E22D9"/>
    <w:rsid w:val="002E69A6"/>
    <w:rsid w:val="00376AC7"/>
    <w:rsid w:val="0045335A"/>
    <w:rsid w:val="004637D5"/>
    <w:rsid w:val="004B139F"/>
    <w:rsid w:val="004E105D"/>
    <w:rsid w:val="00554182"/>
    <w:rsid w:val="005A5411"/>
    <w:rsid w:val="005E18D1"/>
    <w:rsid w:val="005F38C3"/>
    <w:rsid w:val="00707CF7"/>
    <w:rsid w:val="007A6AE4"/>
    <w:rsid w:val="009B47F4"/>
    <w:rsid w:val="00AC1B57"/>
    <w:rsid w:val="00B340ED"/>
    <w:rsid w:val="00C24DDE"/>
    <w:rsid w:val="00CC3DA4"/>
    <w:rsid w:val="00D36D05"/>
    <w:rsid w:val="00D60AEE"/>
    <w:rsid w:val="00DF2F81"/>
    <w:rsid w:val="00E02081"/>
    <w:rsid w:val="00EC4EF5"/>
    <w:rsid w:val="00F5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197"/>
    <w:pPr>
      <w:ind w:left="720"/>
      <w:contextualSpacing/>
    </w:pPr>
  </w:style>
  <w:style w:type="table" w:styleId="TableGrid">
    <w:name w:val="Table Grid"/>
    <w:basedOn w:val="TableNormal"/>
    <w:uiPriority w:val="39"/>
    <w:rsid w:val="00E02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197"/>
    <w:pPr>
      <w:ind w:left="720"/>
      <w:contextualSpacing/>
    </w:pPr>
  </w:style>
  <w:style w:type="table" w:styleId="TableGrid">
    <w:name w:val="Table Grid"/>
    <w:basedOn w:val="TableNormal"/>
    <w:uiPriority w:val="39"/>
    <w:rsid w:val="00E02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Dunbartonshire Council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Jamieson</dc:creator>
  <cp:lastModifiedBy>Kirsty Anderson</cp:lastModifiedBy>
  <cp:revision>8</cp:revision>
  <cp:lastPrinted>2016-11-21T11:26:00Z</cp:lastPrinted>
  <dcterms:created xsi:type="dcterms:W3CDTF">2016-11-16T13:48:00Z</dcterms:created>
  <dcterms:modified xsi:type="dcterms:W3CDTF">2016-11-21T11:26:00Z</dcterms:modified>
</cp:coreProperties>
</file>