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2835"/>
        <w:gridCol w:w="2127"/>
        <w:gridCol w:w="1842"/>
        <w:gridCol w:w="2977"/>
        <w:gridCol w:w="4253"/>
      </w:tblGrid>
      <w:tr w:rsidR="008A1EB8" w:rsidRPr="00965BE1" w:rsidTr="003B3939">
        <w:trPr>
          <w:tblHeader/>
        </w:trPr>
        <w:tc>
          <w:tcPr>
            <w:tcW w:w="3936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What questions do we need to ask?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8A1EB8" w:rsidRPr="00965BE1" w:rsidRDefault="008A1EB8" w:rsidP="007F2D7A">
            <w:pPr>
              <w:rPr>
                <w:b/>
              </w:rPr>
            </w:pPr>
            <w:r w:rsidRPr="00965BE1">
              <w:rPr>
                <w:b/>
              </w:rPr>
              <w:t xml:space="preserve">Relevant QI 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What indicators will we use?</w:t>
            </w:r>
          </w:p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(Stats)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How will we evaluate? (Method)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When will evaluation activities take place?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>
              <w:rPr>
                <w:b/>
              </w:rPr>
              <w:t>Who by?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8A1EB8" w:rsidRDefault="008A1EB8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8A1EB8" w:rsidTr="003B3939">
        <w:tc>
          <w:tcPr>
            <w:tcW w:w="3936" w:type="dxa"/>
          </w:tcPr>
          <w:p w:rsidR="00CC52C5" w:rsidRDefault="00CC52C5" w:rsidP="00CC52C5"/>
          <w:p w:rsidR="003B3939" w:rsidRDefault="003B3939" w:rsidP="00CC52C5"/>
          <w:p w:rsidR="003B3939" w:rsidRDefault="003B3939" w:rsidP="00CC52C5"/>
          <w:p w:rsidR="003B3939" w:rsidRDefault="003B3939" w:rsidP="00CC52C5">
            <w:bookmarkStart w:id="0" w:name="_GoBack"/>
            <w:bookmarkEnd w:id="0"/>
          </w:p>
          <w:p w:rsidR="003B3939" w:rsidRDefault="003B3939" w:rsidP="00CC52C5"/>
          <w:p w:rsidR="003B3939" w:rsidRDefault="003B3939" w:rsidP="00CC52C5"/>
          <w:p w:rsidR="003B3939" w:rsidRDefault="003B3939" w:rsidP="00CC52C5"/>
        </w:tc>
        <w:tc>
          <w:tcPr>
            <w:tcW w:w="1275" w:type="dxa"/>
          </w:tcPr>
          <w:p w:rsidR="008A1EB8" w:rsidRDefault="008A1EB8"/>
        </w:tc>
        <w:tc>
          <w:tcPr>
            <w:tcW w:w="2835" w:type="dxa"/>
          </w:tcPr>
          <w:p w:rsidR="008A1EB8" w:rsidRDefault="008A1EB8" w:rsidP="00965BE1"/>
        </w:tc>
        <w:tc>
          <w:tcPr>
            <w:tcW w:w="2127" w:type="dxa"/>
          </w:tcPr>
          <w:p w:rsidR="008A1EB8" w:rsidRDefault="008A1EB8"/>
        </w:tc>
        <w:tc>
          <w:tcPr>
            <w:tcW w:w="1842" w:type="dxa"/>
          </w:tcPr>
          <w:p w:rsidR="008A1EB8" w:rsidRDefault="008A1EB8" w:rsidP="0097436E"/>
        </w:tc>
        <w:tc>
          <w:tcPr>
            <w:tcW w:w="2977" w:type="dxa"/>
          </w:tcPr>
          <w:p w:rsidR="008A1EB8" w:rsidRDefault="008A1EB8" w:rsidP="0097436E"/>
        </w:tc>
        <w:tc>
          <w:tcPr>
            <w:tcW w:w="4253" w:type="dxa"/>
          </w:tcPr>
          <w:p w:rsidR="008A1EB8" w:rsidRDefault="008A1EB8" w:rsidP="0097436E"/>
        </w:tc>
      </w:tr>
      <w:tr w:rsidR="008A1EB8" w:rsidTr="003B3939">
        <w:tc>
          <w:tcPr>
            <w:tcW w:w="3936" w:type="dxa"/>
          </w:tcPr>
          <w:p w:rsidR="00CC52C5" w:rsidRDefault="00CC52C5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</w:tc>
        <w:tc>
          <w:tcPr>
            <w:tcW w:w="1275" w:type="dxa"/>
          </w:tcPr>
          <w:p w:rsidR="008A1EB8" w:rsidRDefault="008A1EB8"/>
        </w:tc>
        <w:tc>
          <w:tcPr>
            <w:tcW w:w="2835" w:type="dxa"/>
          </w:tcPr>
          <w:p w:rsidR="008A1EB8" w:rsidRDefault="008A1EB8" w:rsidP="008A1EB8">
            <w:pPr>
              <w:spacing w:line="360" w:lineRule="auto"/>
            </w:pPr>
          </w:p>
        </w:tc>
        <w:tc>
          <w:tcPr>
            <w:tcW w:w="2127" w:type="dxa"/>
          </w:tcPr>
          <w:p w:rsidR="008A1EB8" w:rsidRDefault="008A1EB8"/>
        </w:tc>
        <w:tc>
          <w:tcPr>
            <w:tcW w:w="1842" w:type="dxa"/>
          </w:tcPr>
          <w:p w:rsidR="008A1EB8" w:rsidRDefault="008A1EB8" w:rsidP="0097436E"/>
        </w:tc>
        <w:tc>
          <w:tcPr>
            <w:tcW w:w="2977" w:type="dxa"/>
          </w:tcPr>
          <w:p w:rsidR="008A1EB8" w:rsidRDefault="008A1EB8" w:rsidP="00CC52C5"/>
        </w:tc>
        <w:tc>
          <w:tcPr>
            <w:tcW w:w="4253" w:type="dxa"/>
          </w:tcPr>
          <w:p w:rsidR="008A1EB8" w:rsidRDefault="008A1EB8" w:rsidP="008A1EB8"/>
        </w:tc>
      </w:tr>
      <w:tr w:rsidR="008A1EB8" w:rsidTr="003B3939">
        <w:tc>
          <w:tcPr>
            <w:tcW w:w="3936" w:type="dxa"/>
          </w:tcPr>
          <w:p w:rsidR="00CC52C5" w:rsidRDefault="00CC52C5" w:rsidP="0097436E"/>
          <w:p w:rsidR="003B3939" w:rsidRDefault="003B3939" w:rsidP="0097436E"/>
          <w:p w:rsidR="003B3939" w:rsidRDefault="003B3939" w:rsidP="0097436E"/>
          <w:p w:rsidR="003B3939" w:rsidRDefault="003B3939" w:rsidP="0097436E"/>
          <w:p w:rsidR="003B3939" w:rsidRDefault="003B3939" w:rsidP="0097436E"/>
          <w:p w:rsidR="003B3939" w:rsidRDefault="003B3939" w:rsidP="0097436E"/>
          <w:p w:rsidR="003B3939" w:rsidRDefault="003B3939" w:rsidP="0097436E"/>
        </w:tc>
        <w:tc>
          <w:tcPr>
            <w:tcW w:w="1275" w:type="dxa"/>
          </w:tcPr>
          <w:p w:rsidR="008A1EB8" w:rsidRDefault="008A1EB8"/>
        </w:tc>
        <w:tc>
          <w:tcPr>
            <w:tcW w:w="2835" w:type="dxa"/>
          </w:tcPr>
          <w:p w:rsidR="008A1EB8" w:rsidRDefault="008A1EB8"/>
        </w:tc>
        <w:tc>
          <w:tcPr>
            <w:tcW w:w="2127" w:type="dxa"/>
          </w:tcPr>
          <w:p w:rsidR="00CC52C5" w:rsidRDefault="00CC52C5"/>
        </w:tc>
        <w:tc>
          <w:tcPr>
            <w:tcW w:w="1842" w:type="dxa"/>
          </w:tcPr>
          <w:p w:rsidR="008A1EB8" w:rsidRDefault="008A1EB8" w:rsidP="0097436E"/>
        </w:tc>
        <w:tc>
          <w:tcPr>
            <w:tcW w:w="2977" w:type="dxa"/>
          </w:tcPr>
          <w:p w:rsidR="008A1EB8" w:rsidRPr="0097436E" w:rsidRDefault="008A1EB8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8A1EB8" w:rsidTr="003B3939">
        <w:tc>
          <w:tcPr>
            <w:tcW w:w="3936" w:type="dxa"/>
          </w:tcPr>
          <w:p w:rsidR="00CC52C5" w:rsidRDefault="00CC52C5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</w:tc>
        <w:tc>
          <w:tcPr>
            <w:tcW w:w="1275" w:type="dxa"/>
          </w:tcPr>
          <w:p w:rsidR="008A1EB8" w:rsidRDefault="008A1EB8"/>
        </w:tc>
        <w:tc>
          <w:tcPr>
            <w:tcW w:w="2835" w:type="dxa"/>
          </w:tcPr>
          <w:p w:rsidR="008A1EB8" w:rsidRDefault="008A1EB8"/>
        </w:tc>
        <w:tc>
          <w:tcPr>
            <w:tcW w:w="2127" w:type="dxa"/>
          </w:tcPr>
          <w:p w:rsidR="008A1EB8" w:rsidRDefault="008A1EB8"/>
        </w:tc>
        <w:tc>
          <w:tcPr>
            <w:tcW w:w="1842" w:type="dxa"/>
          </w:tcPr>
          <w:p w:rsidR="008A1EB8" w:rsidRDefault="008A1EB8"/>
        </w:tc>
        <w:tc>
          <w:tcPr>
            <w:tcW w:w="2977" w:type="dxa"/>
          </w:tcPr>
          <w:p w:rsidR="008A1EB8" w:rsidRPr="00965BE1" w:rsidRDefault="008A1EB8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8A1EB8" w:rsidTr="003B3939">
        <w:tc>
          <w:tcPr>
            <w:tcW w:w="3936" w:type="dxa"/>
          </w:tcPr>
          <w:p w:rsidR="008A1EB8" w:rsidRDefault="008A1EB8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  <w:p w:rsidR="003B3939" w:rsidRDefault="003B3939"/>
        </w:tc>
        <w:tc>
          <w:tcPr>
            <w:tcW w:w="1275" w:type="dxa"/>
          </w:tcPr>
          <w:p w:rsidR="008A1EB8" w:rsidRDefault="008A1EB8"/>
        </w:tc>
        <w:tc>
          <w:tcPr>
            <w:tcW w:w="2835" w:type="dxa"/>
          </w:tcPr>
          <w:p w:rsidR="008A1EB8" w:rsidRDefault="008A1EB8"/>
        </w:tc>
        <w:tc>
          <w:tcPr>
            <w:tcW w:w="2127" w:type="dxa"/>
          </w:tcPr>
          <w:p w:rsidR="008A1EB8" w:rsidRDefault="008A1EB8"/>
        </w:tc>
        <w:tc>
          <w:tcPr>
            <w:tcW w:w="1842" w:type="dxa"/>
          </w:tcPr>
          <w:p w:rsidR="008A1EB8" w:rsidRDefault="008A1EB8"/>
        </w:tc>
        <w:tc>
          <w:tcPr>
            <w:tcW w:w="2977" w:type="dxa"/>
          </w:tcPr>
          <w:p w:rsidR="008A1EB8" w:rsidRPr="00965BE1" w:rsidRDefault="008A1EB8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CC52C5" w:rsidTr="003B3939">
        <w:tc>
          <w:tcPr>
            <w:tcW w:w="3936" w:type="dxa"/>
          </w:tcPr>
          <w:p w:rsidR="00CC52C5" w:rsidRDefault="00CC52C5">
            <w:pPr>
              <w:rPr>
                <w:b/>
              </w:rPr>
            </w:pPr>
          </w:p>
          <w:p w:rsidR="003B3939" w:rsidRDefault="003B3939">
            <w:pPr>
              <w:rPr>
                <w:b/>
              </w:rPr>
            </w:pPr>
          </w:p>
          <w:p w:rsidR="003B3939" w:rsidRDefault="003B3939">
            <w:pPr>
              <w:rPr>
                <w:b/>
              </w:rPr>
            </w:pPr>
          </w:p>
          <w:p w:rsidR="003B3939" w:rsidRDefault="003B3939">
            <w:pPr>
              <w:rPr>
                <w:b/>
              </w:rPr>
            </w:pPr>
          </w:p>
          <w:p w:rsidR="003B3939" w:rsidRDefault="003B3939">
            <w:pPr>
              <w:rPr>
                <w:b/>
              </w:rPr>
            </w:pPr>
          </w:p>
          <w:p w:rsidR="003B3939" w:rsidRDefault="003B3939">
            <w:pPr>
              <w:rPr>
                <w:b/>
              </w:rPr>
            </w:pPr>
          </w:p>
          <w:p w:rsidR="003B3939" w:rsidRPr="008A1EB8" w:rsidRDefault="003B3939">
            <w:pPr>
              <w:rPr>
                <w:b/>
              </w:rPr>
            </w:pPr>
          </w:p>
        </w:tc>
        <w:tc>
          <w:tcPr>
            <w:tcW w:w="1275" w:type="dxa"/>
          </w:tcPr>
          <w:p w:rsidR="00CC52C5" w:rsidRPr="00CC52C5" w:rsidRDefault="00CC52C5">
            <w:pPr>
              <w:rPr>
                <w:b/>
              </w:rPr>
            </w:pPr>
          </w:p>
        </w:tc>
        <w:tc>
          <w:tcPr>
            <w:tcW w:w="2835" w:type="dxa"/>
          </w:tcPr>
          <w:p w:rsidR="00CC52C5" w:rsidRDefault="00CC52C5"/>
        </w:tc>
        <w:tc>
          <w:tcPr>
            <w:tcW w:w="2127" w:type="dxa"/>
          </w:tcPr>
          <w:p w:rsidR="00CC52C5" w:rsidRDefault="00CC52C5"/>
        </w:tc>
        <w:tc>
          <w:tcPr>
            <w:tcW w:w="1842" w:type="dxa"/>
          </w:tcPr>
          <w:p w:rsidR="00CC52C5" w:rsidRPr="00965BE1" w:rsidRDefault="00CC52C5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CC52C5" w:rsidRDefault="00CC52C5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CC52C5" w:rsidRDefault="00CC52C5">
            <w:pPr>
              <w:rPr>
                <w:color w:val="FF0000"/>
              </w:rPr>
            </w:pPr>
          </w:p>
        </w:tc>
      </w:tr>
    </w:tbl>
    <w:p w:rsidR="002D60CC" w:rsidRDefault="003B3939"/>
    <w:p w:rsidR="00965BE1" w:rsidRDefault="00965BE1"/>
    <w:sectPr w:rsidR="00965BE1" w:rsidSect="003B3939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7A" w:rsidRDefault="007F2D7A" w:rsidP="007F2D7A">
      <w:pPr>
        <w:spacing w:after="0" w:line="240" w:lineRule="auto"/>
      </w:pPr>
      <w:r>
        <w:separator/>
      </w:r>
    </w:p>
  </w:endnote>
  <w:endnote w:type="continuationSeparator" w:id="0">
    <w:p w:rsidR="007F2D7A" w:rsidRDefault="007F2D7A" w:rsidP="007F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7A" w:rsidRDefault="007F2D7A" w:rsidP="007F2D7A">
      <w:pPr>
        <w:spacing w:after="0" w:line="240" w:lineRule="auto"/>
      </w:pPr>
      <w:r>
        <w:separator/>
      </w:r>
    </w:p>
  </w:footnote>
  <w:footnote w:type="continuationSeparator" w:id="0">
    <w:p w:rsidR="007F2D7A" w:rsidRDefault="007F2D7A" w:rsidP="007F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A" w:rsidRPr="007F2D7A" w:rsidRDefault="007F2D7A" w:rsidP="007F2D7A">
    <w:pPr>
      <w:pStyle w:val="Header"/>
      <w:jc w:val="center"/>
      <w:rPr>
        <w:rFonts w:ascii="Arial" w:hAnsi="Arial" w:cs="Arial"/>
        <w:sz w:val="28"/>
        <w:szCs w:val="28"/>
      </w:rPr>
    </w:pPr>
    <w:r w:rsidRPr="007F2D7A">
      <w:rPr>
        <w:rFonts w:ascii="Arial" w:hAnsi="Arial" w:cs="Arial"/>
        <w:sz w:val="28"/>
        <w:szCs w:val="28"/>
      </w:rPr>
      <w:t>Self-evaluation process for West Dunbartonshire’s CLD Plan for Year 1 (www.cldplanning.com)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435C3"/>
    <w:multiLevelType w:val="multilevel"/>
    <w:tmpl w:val="5276F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A"/>
    <w:rsid w:val="00177E75"/>
    <w:rsid w:val="003B3939"/>
    <w:rsid w:val="007F2D7A"/>
    <w:rsid w:val="008A1EB8"/>
    <w:rsid w:val="00965BE1"/>
    <w:rsid w:val="0097436E"/>
    <w:rsid w:val="00A84568"/>
    <w:rsid w:val="00C96AC3"/>
    <w:rsid w:val="00CC52C5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F2D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7A"/>
  </w:style>
  <w:style w:type="paragraph" w:styleId="Footer">
    <w:name w:val="footer"/>
    <w:basedOn w:val="Normal"/>
    <w:link w:val="Foot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7A"/>
  </w:style>
  <w:style w:type="paragraph" w:styleId="BalloonText">
    <w:name w:val="Balloon Text"/>
    <w:basedOn w:val="Normal"/>
    <w:link w:val="BalloonTextChar"/>
    <w:uiPriority w:val="99"/>
    <w:semiHidden/>
    <w:unhideWhenUsed/>
    <w:rsid w:val="008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F2D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7A"/>
  </w:style>
  <w:style w:type="paragraph" w:styleId="Footer">
    <w:name w:val="footer"/>
    <w:basedOn w:val="Normal"/>
    <w:link w:val="Foot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7A"/>
  </w:style>
  <w:style w:type="paragraph" w:styleId="BalloonText">
    <w:name w:val="Balloon Text"/>
    <w:basedOn w:val="Normal"/>
    <w:link w:val="BalloonTextChar"/>
    <w:uiPriority w:val="99"/>
    <w:semiHidden/>
    <w:unhideWhenUsed/>
    <w:rsid w:val="008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Lindsay</dc:creator>
  <cp:lastModifiedBy>Hazel Lindsay</cp:lastModifiedBy>
  <cp:revision>2</cp:revision>
  <cp:lastPrinted>2016-09-01T10:48:00Z</cp:lastPrinted>
  <dcterms:created xsi:type="dcterms:W3CDTF">2016-09-01T10:50:00Z</dcterms:created>
  <dcterms:modified xsi:type="dcterms:W3CDTF">2016-09-01T10:50:00Z</dcterms:modified>
</cp:coreProperties>
</file>