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C1C" w:rsidRPr="002506BE" w:rsidRDefault="00BC50B6" w:rsidP="00E43F5E">
      <w:pPr>
        <w:ind w:left="-851"/>
        <w:rPr>
          <w:rFonts w:ascii="Arial" w:hAnsi="Arial" w:cs="Arial"/>
          <w:noProof/>
          <w:lang w:val="en-US"/>
        </w:rPr>
      </w:pPr>
      <w:bookmarkStart w:id="0" w:name="_GoBack"/>
      <w:bookmarkEnd w:id="0"/>
      <w:r w:rsidRPr="002506BE">
        <w:rPr>
          <w:rFonts w:ascii="Arial" w:hAnsi="Arial" w:cs="Arial"/>
          <w:noProof/>
          <w:lang w:eastAsia="en-GB"/>
        </w:rPr>
        <w:drawing>
          <wp:inline distT="0" distB="0" distL="0" distR="0" wp14:anchorId="49542105" wp14:editId="3B8391A3">
            <wp:extent cx="9744635" cy="6006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4533" cy="6006290"/>
                    </a:xfrm>
                    <a:prstGeom prst="rect">
                      <a:avLst/>
                    </a:prstGeom>
                    <a:noFill/>
                    <a:ln>
                      <a:noFill/>
                    </a:ln>
                  </pic:spPr>
                </pic:pic>
              </a:graphicData>
            </a:graphic>
          </wp:inline>
        </w:drawing>
      </w:r>
      <w:r w:rsidR="008E2C1C" w:rsidRPr="002506BE">
        <w:rPr>
          <w:rFonts w:ascii="Arial" w:hAnsi="Arial" w:cs="Arial"/>
          <w:noProof/>
          <w:lang w:eastAsia="en-GB"/>
        </w:rPr>
        <mc:AlternateContent>
          <mc:Choice Requires="wps">
            <w:drawing>
              <wp:anchor distT="0" distB="0" distL="114300" distR="114300" simplePos="0" relativeHeight="251657728" behindDoc="0" locked="0" layoutInCell="1" allowOverlap="1" wp14:anchorId="4176E55E" wp14:editId="094A281C">
                <wp:simplePos x="0" y="0"/>
                <wp:positionH relativeFrom="column">
                  <wp:posOffset>-251012</wp:posOffset>
                </wp:positionH>
                <wp:positionV relativeFrom="paragraph">
                  <wp:posOffset>-125505</wp:posOffset>
                </wp:positionV>
                <wp:extent cx="9172575" cy="5100918"/>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2575" cy="5100918"/>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F6E84" w:rsidRPr="007F6E84" w:rsidRDefault="00BC50B6" w:rsidP="00E43F5E">
                            <w:pPr>
                              <w:spacing w:line="360" w:lineRule="auto"/>
                              <w:jc w:val="center"/>
                              <w:rPr>
                                <w:rFonts w:ascii="Arial" w:hAnsi="Arial" w:cs="Arial"/>
                                <w:color w:val="000090"/>
                                <w:sz w:val="52"/>
                                <w:szCs w:val="52"/>
                              </w:rPr>
                            </w:pPr>
                            <w:r>
                              <w:rPr>
                                <w:noProof/>
                                <w:lang w:eastAsia="en-GB"/>
                              </w:rPr>
                              <w:t xml:space="preserve">  </w:t>
                            </w:r>
                            <w:r>
                              <w:rPr>
                                <w:noProof/>
                                <w:lang w:eastAsia="en-GB"/>
                              </w:rPr>
                              <w:drawing>
                                <wp:inline distT="0" distB="0" distL="0" distR="0" wp14:anchorId="5CCCF9E6" wp14:editId="3E9BDA2D">
                                  <wp:extent cx="1724025" cy="1771650"/>
                                  <wp:effectExtent l="0" t="0" r="9525" b="0"/>
                                  <wp:docPr id="295" name="Picture 295" descr="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771650"/>
                                          </a:xfrm>
                                          <a:prstGeom prst="rect">
                                            <a:avLst/>
                                          </a:prstGeom>
                                          <a:noFill/>
                                          <a:ln>
                                            <a:noFill/>
                                          </a:ln>
                                        </pic:spPr>
                                      </pic:pic>
                                    </a:graphicData>
                                  </a:graphic>
                                </wp:inline>
                              </w:drawing>
                            </w:r>
                            <w:r>
                              <w:rPr>
                                <w:noProof/>
                                <w:lang w:eastAsia="en-GB"/>
                              </w:rPr>
                              <w:t xml:space="preserve">                       </w:t>
                            </w:r>
                            <w:r w:rsidR="008E2C1C">
                              <w:rPr>
                                <w:noProof/>
                                <w:lang w:eastAsia="en-GB"/>
                              </w:rPr>
                              <w:drawing>
                                <wp:inline distT="0" distB="0" distL="0" distR="0" wp14:anchorId="7C0DC038" wp14:editId="36941650">
                                  <wp:extent cx="3952875" cy="1025651"/>
                                  <wp:effectExtent l="0" t="0" r="0" b="3175"/>
                                  <wp:docPr id="296" name="Picture 296" descr="C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102565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A28B92D" wp14:editId="3754E371">
                                  <wp:extent cx="1495163" cy="1398495"/>
                                  <wp:effectExtent l="0" t="0" r="0" b="0"/>
                                  <wp:docPr id="297" name="Picture 297" descr="ALP - Connecting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 - Connecting Communitie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398740"/>
                                          </a:xfrm>
                                          <a:prstGeom prst="rect">
                                            <a:avLst/>
                                          </a:prstGeom>
                                          <a:noFill/>
                                          <a:ln>
                                            <a:noFill/>
                                          </a:ln>
                                        </pic:spPr>
                                      </pic:pic>
                                    </a:graphicData>
                                  </a:graphic>
                                </wp:inline>
                              </w:drawing>
                            </w:r>
                          </w:p>
                          <w:p w:rsidR="007F6E84" w:rsidRPr="007F6E84" w:rsidRDefault="007F6E84" w:rsidP="00E43F5E">
                            <w:pPr>
                              <w:spacing w:line="360" w:lineRule="auto"/>
                              <w:jc w:val="center"/>
                              <w:rPr>
                                <w:rFonts w:ascii="Arial" w:hAnsi="Arial" w:cs="Arial"/>
                                <w:color w:val="000090"/>
                                <w:sz w:val="52"/>
                                <w:szCs w:val="52"/>
                              </w:rPr>
                            </w:pPr>
                            <w:r w:rsidRPr="007F6E84">
                              <w:rPr>
                                <w:rFonts w:ascii="Arial" w:hAnsi="Arial" w:cs="Arial"/>
                                <w:color w:val="000090"/>
                                <w:sz w:val="52"/>
                                <w:szCs w:val="52"/>
                              </w:rPr>
                              <w:t>Community Learning</w:t>
                            </w:r>
                          </w:p>
                          <w:p w:rsidR="007F6E84" w:rsidRDefault="007F6E84" w:rsidP="00E43F5E">
                            <w:pPr>
                              <w:spacing w:line="360" w:lineRule="auto"/>
                              <w:jc w:val="center"/>
                              <w:rPr>
                                <w:rFonts w:ascii="Arial" w:hAnsi="Arial" w:cs="Arial"/>
                                <w:color w:val="000090"/>
                                <w:sz w:val="52"/>
                                <w:szCs w:val="52"/>
                              </w:rPr>
                            </w:pPr>
                            <w:r w:rsidRPr="007F6E84">
                              <w:rPr>
                                <w:rFonts w:ascii="Arial" w:hAnsi="Arial" w:cs="Arial"/>
                                <w:color w:val="000090"/>
                                <w:sz w:val="52"/>
                                <w:szCs w:val="52"/>
                              </w:rPr>
                              <w:t>&amp; Development Plan</w:t>
                            </w:r>
                            <w:r w:rsidR="00BC50B6">
                              <w:rPr>
                                <w:rFonts w:ascii="Arial" w:hAnsi="Arial" w:cs="Arial"/>
                                <w:color w:val="000090"/>
                                <w:sz w:val="52"/>
                                <w:szCs w:val="52"/>
                              </w:rPr>
                              <w:t xml:space="preserve"> </w:t>
                            </w:r>
                            <w:r w:rsidRPr="007F6E84">
                              <w:rPr>
                                <w:rFonts w:ascii="Arial" w:hAnsi="Arial" w:cs="Arial"/>
                                <w:color w:val="000090"/>
                                <w:sz w:val="52"/>
                                <w:szCs w:val="52"/>
                              </w:rPr>
                              <w:t>2015-2018</w:t>
                            </w:r>
                          </w:p>
                          <w:p w:rsidR="007F6E84" w:rsidRDefault="00E43F5E" w:rsidP="00E43F5E">
                            <w:pPr>
                              <w:spacing w:line="360" w:lineRule="auto"/>
                              <w:ind w:right="1178"/>
                              <w:jc w:val="center"/>
                              <w:rPr>
                                <w:rFonts w:ascii="Arial" w:hAnsi="Arial" w:cs="Arial"/>
                                <w:sz w:val="52"/>
                                <w:szCs w:val="52"/>
                              </w:rPr>
                            </w:pPr>
                            <w:r>
                              <w:rPr>
                                <w:rFonts w:ascii="Arial" w:hAnsi="Arial" w:cs="Arial"/>
                                <w:sz w:val="52"/>
                                <w:szCs w:val="52"/>
                              </w:rPr>
                              <w:t xml:space="preserve">         </w:t>
                            </w:r>
                            <w:hyperlink r:id="rId13" w:history="1">
                              <w:r w:rsidR="00694331" w:rsidRPr="00B437DB">
                                <w:rPr>
                                  <w:rStyle w:val="Hyperlink"/>
                                  <w:rFonts w:ascii="Arial" w:hAnsi="Arial" w:cs="Arial"/>
                                  <w:sz w:val="52"/>
                                  <w:szCs w:val="52"/>
                                </w:rPr>
                                <w:t>www.cldplanning.com</w:t>
                              </w:r>
                            </w:hyperlink>
                          </w:p>
                          <w:p w:rsidR="007F6E84" w:rsidRPr="007F6E84" w:rsidRDefault="007F6E84" w:rsidP="000440BC">
                            <w:pPr>
                              <w:shd w:val="clear" w:color="auto" w:fill="DBE5F1"/>
                              <w:spacing w:line="360" w:lineRule="auto"/>
                              <w:jc w:val="center"/>
                              <w:rPr>
                                <w:rFonts w:ascii="Arial" w:hAnsi="Arial" w:cs="Arial"/>
                                <w:b/>
                                <w:color w:val="000090"/>
                                <w:sz w:val="52"/>
                                <w:szCs w:val="52"/>
                              </w:rPr>
                            </w:pPr>
                            <w:r w:rsidRPr="007F6E84">
                              <w:rPr>
                                <w:rFonts w:ascii="Arial" w:hAnsi="Arial" w:cs="Arial"/>
                                <w:b/>
                                <w:color w:val="000090"/>
                                <w:sz w:val="52"/>
                                <w:szCs w:val="52"/>
                              </w:rPr>
                              <w:t xml:space="preserve">Quality Improvement </w:t>
                            </w:r>
                            <w:r w:rsidR="006A5DB0">
                              <w:rPr>
                                <w:rFonts w:ascii="Arial" w:hAnsi="Arial" w:cs="Arial"/>
                                <w:b/>
                                <w:color w:val="000090"/>
                                <w:sz w:val="52"/>
                                <w:szCs w:val="52"/>
                              </w:rPr>
                              <w:t>Guidance</w:t>
                            </w:r>
                          </w:p>
                          <w:p w:rsidR="007F6E84" w:rsidRPr="00DF7C3C" w:rsidRDefault="007F6E84">
                            <w:pPr>
                              <w:rPr>
                                <w:color w:val="000090"/>
                                <w:sz w:val="72"/>
                                <w:szCs w:val="72"/>
                              </w:rPr>
                            </w:pPr>
                            <w:r>
                              <w:t xml:space="preserve">                                                                      </w:t>
                            </w:r>
                            <w:r w:rsidR="00EE1188">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5pt;margin-top:-9.9pt;width:722.25pt;height:4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" filled="f" stroked="f">
                <v:path arrowok="t"/>
                <v:textbox>
                  <w:txbxContent>
                    <w:p w:rsidR="007F6E84" w:rsidRPr="007F6E84" w:rsidRDefault="00BC50B6" w:rsidP="00E43F5E">
                      <w:pPr>
                        <w:spacing w:line="360" w:lineRule="auto"/>
                        <w:jc w:val="center"/>
                        <w:rPr>
                          <w:rFonts w:ascii="Arial" w:hAnsi="Arial" w:cs="Arial"/>
                          <w:color w:val="000090"/>
                          <w:sz w:val="52"/>
                          <w:szCs w:val="52"/>
                        </w:rPr>
                      </w:pPr>
                      <w:r>
                        <w:rPr>
                          <w:noProof/>
                          <w:lang w:eastAsia="en-GB"/>
                        </w:rPr>
                        <w:t xml:space="preserve">  </w:t>
                      </w:r>
                      <w:r>
                        <w:rPr>
                          <w:noProof/>
                          <w:lang w:eastAsia="en-GB"/>
                        </w:rPr>
                        <w:drawing>
                          <wp:inline distT="0" distB="0" distL="0" distR="0" wp14:anchorId="5CCCF9E6" wp14:editId="3E9BDA2D">
                            <wp:extent cx="1724025" cy="1771650"/>
                            <wp:effectExtent l="0" t="0" r="9525" b="0"/>
                            <wp:docPr id="295" name="Picture 295" descr="Y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771650"/>
                                    </a:xfrm>
                                    <a:prstGeom prst="rect">
                                      <a:avLst/>
                                    </a:prstGeom>
                                    <a:noFill/>
                                    <a:ln>
                                      <a:noFill/>
                                    </a:ln>
                                  </pic:spPr>
                                </pic:pic>
                              </a:graphicData>
                            </a:graphic>
                          </wp:inline>
                        </w:drawing>
                      </w:r>
                      <w:r>
                        <w:rPr>
                          <w:noProof/>
                          <w:lang w:eastAsia="en-GB"/>
                        </w:rPr>
                        <w:t xml:space="preserve">                       </w:t>
                      </w:r>
                      <w:r w:rsidR="008E2C1C">
                        <w:rPr>
                          <w:noProof/>
                          <w:lang w:eastAsia="en-GB"/>
                        </w:rPr>
                        <w:drawing>
                          <wp:inline distT="0" distB="0" distL="0" distR="0" wp14:anchorId="7C0DC038" wp14:editId="36941650">
                            <wp:extent cx="3952875" cy="1025651"/>
                            <wp:effectExtent l="0" t="0" r="0" b="3175"/>
                            <wp:docPr id="296" name="Picture 296" descr="C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P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102565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6A28B92D" wp14:editId="3754E371">
                            <wp:extent cx="1495163" cy="1398495"/>
                            <wp:effectExtent l="0" t="0" r="0" b="0"/>
                            <wp:docPr id="297" name="Picture 297" descr="ALP - Connecting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 - Connecting Communitie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398740"/>
                                    </a:xfrm>
                                    <a:prstGeom prst="rect">
                                      <a:avLst/>
                                    </a:prstGeom>
                                    <a:noFill/>
                                    <a:ln>
                                      <a:noFill/>
                                    </a:ln>
                                  </pic:spPr>
                                </pic:pic>
                              </a:graphicData>
                            </a:graphic>
                          </wp:inline>
                        </w:drawing>
                      </w:r>
                    </w:p>
                    <w:p w:rsidR="007F6E84" w:rsidRPr="007F6E84" w:rsidRDefault="007F6E84" w:rsidP="00E43F5E">
                      <w:pPr>
                        <w:spacing w:line="360" w:lineRule="auto"/>
                        <w:jc w:val="center"/>
                        <w:rPr>
                          <w:rFonts w:ascii="Arial" w:hAnsi="Arial" w:cs="Arial"/>
                          <w:color w:val="000090"/>
                          <w:sz w:val="52"/>
                          <w:szCs w:val="52"/>
                        </w:rPr>
                      </w:pPr>
                      <w:r w:rsidRPr="007F6E84">
                        <w:rPr>
                          <w:rFonts w:ascii="Arial" w:hAnsi="Arial" w:cs="Arial"/>
                          <w:color w:val="000090"/>
                          <w:sz w:val="52"/>
                          <w:szCs w:val="52"/>
                        </w:rPr>
                        <w:t>Community Learning</w:t>
                      </w:r>
                    </w:p>
                    <w:p w:rsidR="007F6E84" w:rsidRDefault="007F6E84" w:rsidP="00E43F5E">
                      <w:pPr>
                        <w:spacing w:line="360" w:lineRule="auto"/>
                        <w:jc w:val="center"/>
                        <w:rPr>
                          <w:rFonts w:ascii="Arial" w:hAnsi="Arial" w:cs="Arial"/>
                          <w:color w:val="000090"/>
                          <w:sz w:val="52"/>
                          <w:szCs w:val="52"/>
                        </w:rPr>
                      </w:pPr>
                      <w:r w:rsidRPr="007F6E84">
                        <w:rPr>
                          <w:rFonts w:ascii="Arial" w:hAnsi="Arial" w:cs="Arial"/>
                          <w:color w:val="000090"/>
                          <w:sz w:val="52"/>
                          <w:szCs w:val="52"/>
                        </w:rPr>
                        <w:t>&amp; Development Plan</w:t>
                      </w:r>
                      <w:r w:rsidR="00BC50B6">
                        <w:rPr>
                          <w:rFonts w:ascii="Arial" w:hAnsi="Arial" w:cs="Arial"/>
                          <w:color w:val="000090"/>
                          <w:sz w:val="52"/>
                          <w:szCs w:val="52"/>
                        </w:rPr>
                        <w:t xml:space="preserve"> </w:t>
                      </w:r>
                      <w:r w:rsidRPr="007F6E84">
                        <w:rPr>
                          <w:rFonts w:ascii="Arial" w:hAnsi="Arial" w:cs="Arial"/>
                          <w:color w:val="000090"/>
                          <w:sz w:val="52"/>
                          <w:szCs w:val="52"/>
                        </w:rPr>
                        <w:t>2015-2018</w:t>
                      </w:r>
                    </w:p>
                    <w:p w:rsidR="007F6E84" w:rsidRDefault="00E43F5E" w:rsidP="00E43F5E">
                      <w:pPr>
                        <w:spacing w:line="360" w:lineRule="auto"/>
                        <w:ind w:right="1178"/>
                        <w:jc w:val="center"/>
                        <w:rPr>
                          <w:rFonts w:ascii="Arial" w:hAnsi="Arial" w:cs="Arial"/>
                          <w:sz w:val="52"/>
                          <w:szCs w:val="52"/>
                        </w:rPr>
                      </w:pPr>
                      <w:r>
                        <w:rPr>
                          <w:rFonts w:ascii="Arial" w:hAnsi="Arial" w:cs="Arial"/>
                          <w:sz w:val="52"/>
                          <w:szCs w:val="52"/>
                        </w:rPr>
                        <w:t xml:space="preserve">         </w:t>
                      </w:r>
                      <w:hyperlink r:id="rId17" w:history="1">
                        <w:r w:rsidR="00694331" w:rsidRPr="00B437DB">
                          <w:rPr>
                            <w:rStyle w:val="Hyperlink"/>
                            <w:rFonts w:ascii="Arial" w:hAnsi="Arial" w:cs="Arial"/>
                            <w:sz w:val="52"/>
                            <w:szCs w:val="52"/>
                          </w:rPr>
                          <w:t>www.cldplanning.com</w:t>
                        </w:r>
                      </w:hyperlink>
                    </w:p>
                    <w:p w:rsidR="007F6E84" w:rsidRPr="007F6E84" w:rsidRDefault="007F6E84" w:rsidP="000440BC">
                      <w:pPr>
                        <w:shd w:val="clear" w:color="auto" w:fill="DBE5F1"/>
                        <w:spacing w:line="360" w:lineRule="auto"/>
                        <w:jc w:val="center"/>
                        <w:rPr>
                          <w:rFonts w:ascii="Arial" w:hAnsi="Arial" w:cs="Arial"/>
                          <w:b/>
                          <w:color w:val="000090"/>
                          <w:sz w:val="52"/>
                          <w:szCs w:val="52"/>
                        </w:rPr>
                      </w:pPr>
                      <w:r w:rsidRPr="007F6E84">
                        <w:rPr>
                          <w:rFonts w:ascii="Arial" w:hAnsi="Arial" w:cs="Arial"/>
                          <w:b/>
                          <w:color w:val="000090"/>
                          <w:sz w:val="52"/>
                          <w:szCs w:val="52"/>
                        </w:rPr>
                        <w:t xml:space="preserve">Quality Improvement </w:t>
                      </w:r>
                      <w:r w:rsidR="006A5DB0">
                        <w:rPr>
                          <w:rFonts w:ascii="Arial" w:hAnsi="Arial" w:cs="Arial"/>
                          <w:b/>
                          <w:color w:val="000090"/>
                          <w:sz w:val="52"/>
                          <w:szCs w:val="52"/>
                        </w:rPr>
                        <w:t>Guidance</w:t>
                      </w:r>
                    </w:p>
                    <w:p w:rsidR="007F6E84" w:rsidRPr="00DF7C3C" w:rsidRDefault="007F6E84">
                      <w:pPr>
                        <w:rPr>
                          <w:color w:val="000090"/>
                          <w:sz w:val="72"/>
                          <w:szCs w:val="72"/>
                        </w:rPr>
                      </w:pPr>
                      <w:r>
                        <w:t xml:space="preserve">                                                                      </w:t>
                      </w:r>
                      <w:r w:rsidR="00EE1188">
                        <w:t xml:space="preserve">                                                                                                                         </w:t>
                      </w:r>
                      <w:r>
                        <w:t xml:space="preserve">           </w:t>
                      </w:r>
                    </w:p>
                  </w:txbxContent>
                </v:textbox>
              </v:shape>
            </w:pict>
          </mc:Fallback>
        </mc:AlternateContent>
      </w:r>
    </w:p>
    <w:p w:rsidR="008E2C1C" w:rsidRPr="002506BE" w:rsidRDefault="008E2C1C" w:rsidP="00DA4663">
      <w:pPr>
        <w:pStyle w:val="Title"/>
        <w:jc w:val="center"/>
        <w:rPr>
          <w:rFonts w:ascii="Arial" w:hAnsi="Arial" w:cs="Arial"/>
          <w:b/>
          <w:noProof/>
          <w:sz w:val="36"/>
          <w:szCs w:val="36"/>
          <w:lang w:val="en-US"/>
        </w:rPr>
      </w:pPr>
      <w:r w:rsidRPr="002506BE">
        <w:rPr>
          <w:rFonts w:ascii="Arial" w:hAnsi="Arial" w:cs="Arial"/>
          <w:b/>
          <w:noProof/>
          <w:sz w:val="36"/>
          <w:szCs w:val="36"/>
          <w:lang w:val="en-US"/>
        </w:rPr>
        <w:lastRenderedPageBreak/>
        <w:t>Improving Quality is Everyone</w:t>
      </w:r>
      <w:r w:rsidR="00E43F5E" w:rsidRPr="002506BE">
        <w:rPr>
          <w:rFonts w:ascii="Arial" w:hAnsi="Arial" w:cs="Arial"/>
          <w:b/>
          <w:noProof/>
          <w:sz w:val="36"/>
          <w:szCs w:val="36"/>
          <w:lang w:val="en-US"/>
        </w:rPr>
        <w:t>’</w:t>
      </w:r>
      <w:r w:rsidRPr="002506BE">
        <w:rPr>
          <w:rFonts w:ascii="Arial" w:hAnsi="Arial" w:cs="Arial"/>
          <w:b/>
          <w:noProof/>
          <w:sz w:val="36"/>
          <w:szCs w:val="36"/>
          <w:lang w:val="en-US"/>
        </w:rPr>
        <w:t>s Responsibility</w:t>
      </w:r>
      <w:r w:rsidR="002D7DC0" w:rsidRPr="002506BE">
        <w:rPr>
          <w:rFonts w:ascii="Arial" w:hAnsi="Arial" w:cs="Arial"/>
          <w:b/>
          <w:noProof/>
          <w:sz w:val="36"/>
          <w:szCs w:val="36"/>
          <w:lang w:val="en-US"/>
        </w:rPr>
        <w:t xml:space="preserve"> </w:t>
      </w:r>
    </w:p>
    <w:p w:rsidR="008E2C1C" w:rsidRPr="002506BE" w:rsidRDefault="008E2C1C" w:rsidP="00F47961">
      <w:pPr>
        <w:pStyle w:val="Title"/>
        <w:rPr>
          <w:rFonts w:ascii="Arial" w:hAnsi="Arial" w:cs="Arial"/>
          <w:noProof/>
          <w:lang w:val="en-US"/>
        </w:rPr>
      </w:pPr>
    </w:p>
    <w:p w:rsidR="00D93CF4" w:rsidRPr="002506BE" w:rsidRDefault="00D93CF4" w:rsidP="007D7735">
      <w:pPr>
        <w:spacing w:line="480" w:lineRule="auto"/>
        <w:rPr>
          <w:rFonts w:ascii="Arial" w:hAnsi="Arial" w:cs="Arial"/>
          <w:b/>
          <w:color w:val="0070C0"/>
          <w:sz w:val="36"/>
          <w:szCs w:val="36"/>
          <w:u w:val="single"/>
          <w:lang w:val="en-US"/>
        </w:rPr>
      </w:pPr>
      <w:r w:rsidRPr="002506BE">
        <w:rPr>
          <w:rFonts w:ascii="Arial" w:hAnsi="Arial" w:cs="Arial"/>
          <w:b/>
          <w:color w:val="0070C0"/>
          <w:sz w:val="36"/>
          <w:szCs w:val="36"/>
          <w:u w:val="single"/>
          <w:lang w:val="en-US"/>
        </w:rPr>
        <w:t>Index</w:t>
      </w:r>
    </w:p>
    <w:p w:rsidR="00D93CF4" w:rsidRPr="002506BE" w:rsidRDefault="001A33B3" w:rsidP="007D7735">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t>Introduction</w:t>
      </w:r>
      <w:r w:rsidR="00E24C32" w:rsidRPr="002506BE">
        <w:rPr>
          <w:rFonts w:ascii="Arial" w:hAnsi="Arial" w:cs="Arial"/>
          <w:color w:val="0070C0"/>
          <w:sz w:val="36"/>
          <w:szCs w:val="36"/>
          <w:lang w:val="en-US"/>
        </w:rPr>
        <w:t xml:space="preserve"> </w:t>
      </w:r>
    </w:p>
    <w:p w:rsidR="001A33B3" w:rsidRPr="002506BE" w:rsidRDefault="001A33B3" w:rsidP="007D7735">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t>Partnerships</w:t>
      </w:r>
    </w:p>
    <w:p w:rsidR="001A33B3" w:rsidRPr="002506BE" w:rsidRDefault="001A33B3" w:rsidP="007D7735">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t>Roles and Responsibilities</w:t>
      </w:r>
    </w:p>
    <w:p w:rsidR="001A33B3" w:rsidRPr="003E585A" w:rsidRDefault="0092738C" w:rsidP="007D7735">
      <w:pPr>
        <w:spacing w:line="480" w:lineRule="auto"/>
        <w:rPr>
          <w:rFonts w:ascii="Arial" w:hAnsi="Arial" w:cs="Arial"/>
          <w:color w:val="7030A0"/>
          <w:sz w:val="28"/>
          <w:szCs w:val="28"/>
          <w:lang w:val="en-US"/>
        </w:rPr>
      </w:pPr>
      <w:r w:rsidRPr="002506BE">
        <w:rPr>
          <w:rFonts w:ascii="Arial" w:hAnsi="Arial" w:cs="Arial"/>
          <w:color w:val="0070C0"/>
          <w:sz w:val="36"/>
          <w:szCs w:val="36"/>
          <w:lang w:val="en-US"/>
        </w:rPr>
        <w:t>Process Mapping</w:t>
      </w:r>
      <w:r w:rsidR="00EE1188" w:rsidRPr="002506BE">
        <w:rPr>
          <w:rFonts w:ascii="Arial" w:hAnsi="Arial" w:cs="Arial"/>
          <w:color w:val="0070C0"/>
          <w:sz w:val="36"/>
          <w:szCs w:val="36"/>
          <w:lang w:val="en-US"/>
        </w:rPr>
        <w:t xml:space="preserve">: </w:t>
      </w:r>
      <w:r w:rsidR="001A33B3" w:rsidRPr="003E585A">
        <w:rPr>
          <w:rFonts w:ascii="Arial" w:hAnsi="Arial" w:cs="Arial"/>
          <w:color w:val="7030A0"/>
          <w:sz w:val="28"/>
          <w:szCs w:val="28"/>
          <w:lang w:val="en-US"/>
        </w:rPr>
        <w:t>Planning Cycle</w:t>
      </w:r>
      <w:r w:rsidR="00EE1188" w:rsidRPr="003E585A">
        <w:rPr>
          <w:rFonts w:ascii="Arial" w:hAnsi="Arial" w:cs="Arial"/>
          <w:color w:val="7030A0"/>
          <w:sz w:val="28"/>
          <w:szCs w:val="28"/>
          <w:lang w:val="en-US"/>
        </w:rPr>
        <w:t xml:space="preserve">, </w:t>
      </w:r>
      <w:r w:rsidRPr="003E585A">
        <w:rPr>
          <w:rFonts w:ascii="Arial" w:hAnsi="Arial" w:cs="Arial"/>
          <w:color w:val="7030A0"/>
          <w:sz w:val="28"/>
          <w:szCs w:val="28"/>
          <w:lang w:val="en-US"/>
        </w:rPr>
        <w:t>Delivery</w:t>
      </w:r>
      <w:r w:rsidR="00EE1188" w:rsidRPr="003E585A">
        <w:rPr>
          <w:rFonts w:ascii="Arial" w:hAnsi="Arial" w:cs="Arial"/>
          <w:color w:val="7030A0"/>
          <w:sz w:val="28"/>
          <w:szCs w:val="28"/>
          <w:lang w:val="en-US"/>
        </w:rPr>
        <w:t xml:space="preserve">, </w:t>
      </w:r>
      <w:r w:rsidRPr="003E585A">
        <w:rPr>
          <w:rFonts w:ascii="Arial" w:hAnsi="Arial" w:cs="Arial"/>
          <w:color w:val="7030A0"/>
          <w:sz w:val="28"/>
          <w:szCs w:val="28"/>
          <w:lang w:val="en-US"/>
        </w:rPr>
        <w:t>Review</w:t>
      </w:r>
      <w:r w:rsidR="00EE1188" w:rsidRPr="003E585A">
        <w:rPr>
          <w:rFonts w:ascii="Arial" w:hAnsi="Arial" w:cs="Arial"/>
          <w:color w:val="7030A0"/>
          <w:sz w:val="28"/>
          <w:szCs w:val="28"/>
          <w:lang w:val="en-US"/>
        </w:rPr>
        <w:t xml:space="preserve">, </w:t>
      </w:r>
      <w:r w:rsidR="001A33B3" w:rsidRPr="003E585A">
        <w:rPr>
          <w:rFonts w:ascii="Arial" w:hAnsi="Arial" w:cs="Arial"/>
          <w:color w:val="7030A0"/>
          <w:sz w:val="28"/>
          <w:szCs w:val="28"/>
          <w:lang w:val="en-US"/>
        </w:rPr>
        <w:t>Self-evaluation</w:t>
      </w:r>
      <w:r w:rsidR="00EE1188" w:rsidRPr="003E585A">
        <w:rPr>
          <w:rFonts w:ascii="Arial" w:hAnsi="Arial" w:cs="Arial"/>
          <w:color w:val="7030A0"/>
          <w:sz w:val="28"/>
          <w:szCs w:val="28"/>
          <w:lang w:val="en-US"/>
        </w:rPr>
        <w:t xml:space="preserve">, </w:t>
      </w:r>
      <w:r w:rsidRPr="003E585A">
        <w:rPr>
          <w:rFonts w:ascii="Arial" w:hAnsi="Arial" w:cs="Arial"/>
          <w:color w:val="7030A0"/>
          <w:sz w:val="28"/>
          <w:szCs w:val="28"/>
          <w:lang w:val="en-US"/>
        </w:rPr>
        <w:t>Reporting</w:t>
      </w:r>
      <w:r w:rsidR="00EE1188" w:rsidRPr="003E585A">
        <w:rPr>
          <w:rFonts w:ascii="Arial" w:hAnsi="Arial" w:cs="Arial"/>
          <w:color w:val="7030A0"/>
          <w:sz w:val="28"/>
          <w:szCs w:val="28"/>
          <w:lang w:val="en-US"/>
        </w:rPr>
        <w:t xml:space="preserve"> &amp; </w:t>
      </w:r>
      <w:r w:rsidR="001A33B3" w:rsidRPr="003E585A">
        <w:rPr>
          <w:rFonts w:ascii="Arial" w:hAnsi="Arial" w:cs="Arial"/>
          <w:color w:val="7030A0"/>
          <w:sz w:val="28"/>
          <w:szCs w:val="28"/>
          <w:lang w:val="en-US"/>
        </w:rPr>
        <w:t>Improvement Planning</w:t>
      </w:r>
    </w:p>
    <w:p w:rsidR="001D7A54" w:rsidRPr="002506BE" w:rsidRDefault="003E585A" w:rsidP="001D7A54">
      <w:pPr>
        <w:spacing w:line="480" w:lineRule="auto"/>
        <w:rPr>
          <w:rFonts w:ascii="Arial" w:hAnsi="Arial" w:cs="Arial"/>
          <w:color w:val="0070C0"/>
          <w:sz w:val="36"/>
          <w:szCs w:val="36"/>
          <w:lang w:val="en-US"/>
        </w:rPr>
      </w:pPr>
      <w:r w:rsidRPr="002506BE">
        <w:rPr>
          <w:rFonts w:ascii="Arial" w:hAnsi="Arial" w:cs="Arial"/>
          <w:b/>
          <w:noProof/>
          <w:color w:val="0070C0"/>
          <w:sz w:val="36"/>
          <w:szCs w:val="36"/>
          <w:u w:val="single"/>
          <w:lang w:eastAsia="en-GB"/>
        </w:rPr>
        <mc:AlternateContent>
          <mc:Choice Requires="wps">
            <w:drawing>
              <wp:anchor distT="0" distB="0" distL="114300" distR="114300" simplePos="0" relativeHeight="251674624" behindDoc="1" locked="0" layoutInCell="0" allowOverlap="1" wp14:anchorId="4DC90599" wp14:editId="33E8A53C">
                <wp:simplePos x="0" y="0"/>
                <wp:positionH relativeFrom="margin">
                  <wp:posOffset>5343525</wp:posOffset>
                </wp:positionH>
                <wp:positionV relativeFrom="page">
                  <wp:posOffset>4402455</wp:posOffset>
                </wp:positionV>
                <wp:extent cx="3800475" cy="2438400"/>
                <wp:effectExtent l="133350" t="133350" r="161925" b="152400"/>
                <wp:wrapTight wrapText="bothSides">
                  <wp:wrapPolygon edited="0">
                    <wp:start x="-433" y="-1181"/>
                    <wp:lineTo x="-758" y="-1013"/>
                    <wp:lineTo x="-758" y="21600"/>
                    <wp:lineTo x="-433" y="22781"/>
                    <wp:lineTo x="22087" y="22781"/>
                    <wp:lineTo x="22412" y="20756"/>
                    <wp:lineTo x="22412" y="1688"/>
                    <wp:lineTo x="22087" y="-844"/>
                    <wp:lineTo x="22087" y="-1181"/>
                    <wp:lineTo x="-433" y="-1181"/>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438400"/>
                        </a:xfrm>
                        <a:prstGeom prst="rect">
                          <a:avLst/>
                        </a:prstGeom>
                        <a:noFill/>
                        <a:ln w="9525">
                          <a:solidFill>
                            <a:schemeClr val="accent6">
                              <a:lumMod val="75000"/>
                              <a:alpha val="89000"/>
                            </a:schemeClr>
                          </a:solidFill>
                          <a:miter lim="800000"/>
                          <a:headEnd/>
                          <a:tailEnd/>
                        </a:ln>
                        <a:effectLst>
                          <a:glow rad="127000">
                            <a:schemeClr val="accent4">
                              <a:lumMod val="60000"/>
                              <a:lumOff val="40000"/>
                            </a:schemeClr>
                          </a:glow>
                        </a:effectLst>
                        <a:extLst>
                          <a:ext uri="{909E8E84-426E-40DD-AFC4-6F175D3DCCD1}">
                            <a14:hiddenFill xmlns:a14="http://schemas.microsoft.com/office/drawing/2010/main">
                              <a:solidFill>
                                <a:srgbClr val="FFFFFF"/>
                              </a:solidFill>
                            </a14:hiddenFill>
                          </a:ext>
                        </a:extLst>
                      </wps:spPr>
                      <wps:txbx>
                        <w:txbxContent>
                          <w:p w:rsidR="002D7DC0" w:rsidRPr="00CC1068" w:rsidRDefault="002D7DC0">
                            <w:pPr>
                              <w:jc w:val="center"/>
                              <w:rPr>
                                <w:color w:val="7030A0"/>
                                <w:sz w:val="48"/>
                                <w:szCs w:val="48"/>
                              </w:rPr>
                            </w:pPr>
                            <w:r w:rsidRPr="00CC1068">
                              <w:rPr>
                                <w:rFonts w:ascii="Wingdings 2" w:hAnsi="Wingdings 2" w:cs="Wingdings 2"/>
                                <w:color w:val="7030A0"/>
                                <w:sz w:val="48"/>
                                <w:szCs w:val="48"/>
                              </w:rPr>
                              <w:t></w:t>
                            </w:r>
                            <w:r w:rsidRPr="00CC1068">
                              <w:rPr>
                                <w:rFonts w:ascii="Wingdings 2" w:hAnsi="Wingdings 2" w:cs="Wingdings 2"/>
                                <w:color w:val="7030A0"/>
                                <w:sz w:val="48"/>
                                <w:szCs w:val="48"/>
                              </w:rPr>
                              <w:t></w:t>
                            </w:r>
                          </w:p>
                          <w:p w:rsidR="00D15434" w:rsidRPr="00CC1068" w:rsidRDefault="002D7DC0">
                            <w:pPr>
                              <w:jc w:val="center"/>
                              <w:rPr>
                                <w:rFonts w:asciiTheme="majorHAnsi" w:eastAsiaTheme="majorEastAsia" w:hAnsiTheme="majorHAnsi" w:cstheme="majorBidi"/>
                                <w:color w:val="002060"/>
                                <w:sz w:val="32"/>
                                <w:szCs w:val="32"/>
                              </w:rPr>
                            </w:pPr>
                            <w:r w:rsidRPr="00CC1068">
                              <w:rPr>
                                <w:rFonts w:asciiTheme="majorHAnsi" w:eastAsiaTheme="majorEastAsia" w:hAnsiTheme="majorHAnsi" w:cstheme="majorBidi"/>
                                <w:color w:val="002060"/>
                                <w:sz w:val="32"/>
                                <w:szCs w:val="32"/>
                              </w:rPr>
                              <w:t xml:space="preserve">Quality Improvement is a never ending process. </w:t>
                            </w:r>
                          </w:p>
                          <w:p w:rsidR="002D7DC0" w:rsidRPr="00CC1068" w:rsidRDefault="002D7DC0">
                            <w:pPr>
                              <w:jc w:val="center"/>
                              <w:rPr>
                                <w:rFonts w:asciiTheme="majorHAnsi" w:eastAsiaTheme="majorEastAsia" w:hAnsiTheme="majorHAnsi" w:cstheme="majorBidi"/>
                                <w:color w:val="002060"/>
                                <w:sz w:val="32"/>
                                <w:szCs w:val="32"/>
                              </w:rPr>
                            </w:pPr>
                            <w:r w:rsidRPr="00CC1068">
                              <w:rPr>
                                <w:rFonts w:asciiTheme="majorHAnsi" w:eastAsiaTheme="majorEastAsia" w:hAnsiTheme="majorHAnsi" w:cstheme="majorBidi"/>
                                <w:color w:val="002060"/>
                                <w:sz w:val="32"/>
                                <w:szCs w:val="32"/>
                              </w:rPr>
                              <w:t>Our aim is to achieve the best possible outcomes for local people by delivering the best quality services designed to meet their needs.</w:t>
                            </w:r>
                          </w:p>
                          <w:p w:rsidR="002D7DC0" w:rsidRPr="00CC1068" w:rsidRDefault="002D7DC0">
                            <w:pPr>
                              <w:jc w:val="center"/>
                              <w:rPr>
                                <w:color w:val="7030A0"/>
                                <w:spacing w:val="24"/>
                                <w:sz w:val="48"/>
                                <w:szCs w:val="48"/>
                              </w:rPr>
                            </w:pPr>
                            <w:r w:rsidRPr="00CC1068">
                              <w:rPr>
                                <w:rFonts w:ascii="Wingdings 2" w:hAnsi="Wingdings 2" w:cs="Wingdings 2"/>
                                <w:color w:val="7030A0"/>
                                <w:spacing w:val="24"/>
                                <w:sz w:val="48"/>
                                <w:szCs w:val="48"/>
                              </w:rPr>
                              <w:t></w:t>
                            </w:r>
                            <w:r w:rsidRPr="00CC1068">
                              <w:rPr>
                                <w:rFonts w:ascii="Wingdings 2" w:hAnsi="Wingdings 2" w:cs="Wingdings 2"/>
                                <w:color w:val="7030A0"/>
                                <w:spacing w:val="24"/>
                                <w:sz w:val="48"/>
                                <w:szCs w:val="48"/>
                              </w:rPr>
                              <w:t></w:t>
                            </w:r>
                          </w:p>
                          <w:p w:rsidR="002D7DC0" w:rsidRDefault="002D7DC0">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20.75pt;margin-top:346.65pt;width:299.25pt;height:19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" o:allowincell="f" filled="f" strokecolor="#e36c0a [2409]">
                <v:stroke opacity="58339f"/>
                <v:textbox>
                  <w:txbxContent>
                    <w:p w:rsidR="002D7DC0" w:rsidRPr="00CC1068" w:rsidRDefault="002D7DC0">
                      <w:pPr>
                        <w:jc w:val="center"/>
                        <w:rPr>
                          <w:color w:val="7030A0"/>
                          <w:sz w:val="48"/>
                          <w:szCs w:val="48"/>
                        </w:rPr>
                      </w:pPr>
                      <w:r w:rsidRPr="00CC1068">
                        <w:rPr>
                          <w:rFonts w:ascii="Wingdings 2" w:hAnsi="Wingdings 2" w:cs="Wingdings 2"/>
                          <w:color w:val="7030A0"/>
                          <w:sz w:val="48"/>
                          <w:szCs w:val="48"/>
                        </w:rPr>
                        <w:t></w:t>
                      </w:r>
                      <w:r w:rsidRPr="00CC1068">
                        <w:rPr>
                          <w:rFonts w:ascii="Wingdings 2" w:hAnsi="Wingdings 2" w:cs="Wingdings 2"/>
                          <w:color w:val="7030A0"/>
                          <w:sz w:val="48"/>
                          <w:szCs w:val="48"/>
                        </w:rPr>
                        <w:t></w:t>
                      </w:r>
                    </w:p>
                    <w:p w:rsidR="00D15434" w:rsidRPr="00CC1068" w:rsidRDefault="002D7DC0">
                      <w:pPr>
                        <w:jc w:val="center"/>
                        <w:rPr>
                          <w:rFonts w:asciiTheme="majorHAnsi" w:eastAsiaTheme="majorEastAsia" w:hAnsiTheme="majorHAnsi" w:cstheme="majorBidi"/>
                          <w:color w:val="002060"/>
                          <w:sz w:val="32"/>
                          <w:szCs w:val="32"/>
                        </w:rPr>
                      </w:pPr>
                      <w:r w:rsidRPr="00CC1068">
                        <w:rPr>
                          <w:rFonts w:asciiTheme="majorHAnsi" w:eastAsiaTheme="majorEastAsia" w:hAnsiTheme="majorHAnsi" w:cstheme="majorBidi"/>
                          <w:color w:val="002060"/>
                          <w:sz w:val="32"/>
                          <w:szCs w:val="32"/>
                        </w:rPr>
                        <w:t xml:space="preserve">Quality Improvement is a never ending process. </w:t>
                      </w:r>
                    </w:p>
                    <w:p w:rsidR="002D7DC0" w:rsidRPr="00CC1068" w:rsidRDefault="002D7DC0">
                      <w:pPr>
                        <w:jc w:val="center"/>
                        <w:rPr>
                          <w:rFonts w:asciiTheme="majorHAnsi" w:eastAsiaTheme="majorEastAsia" w:hAnsiTheme="majorHAnsi" w:cstheme="majorBidi"/>
                          <w:color w:val="002060"/>
                          <w:sz w:val="32"/>
                          <w:szCs w:val="32"/>
                        </w:rPr>
                      </w:pPr>
                      <w:r w:rsidRPr="00CC1068">
                        <w:rPr>
                          <w:rFonts w:asciiTheme="majorHAnsi" w:eastAsiaTheme="majorEastAsia" w:hAnsiTheme="majorHAnsi" w:cstheme="majorBidi"/>
                          <w:color w:val="002060"/>
                          <w:sz w:val="32"/>
                          <w:szCs w:val="32"/>
                        </w:rPr>
                        <w:t>Our aim is to achieve the best possible outcomes for local people by delivering the best quality services designed to meet their needs.</w:t>
                      </w:r>
                    </w:p>
                    <w:p w:rsidR="002D7DC0" w:rsidRPr="00CC1068" w:rsidRDefault="002D7DC0">
                      <w:pPr>
                        <w:jc w:val="center"/>
                        <w:rPr>
                          <w:color w:val="7030A0"/>
                          <w:spacing w:val="24"/>
                          <w:sz w:val="48"/>
                          <w:szCs w:val="48"/>
                        </w:rPr>
                      </w:pPr>
                      <w:r w:rsidRPr="00CC1068">
                        <w:rPr>
                          <w:rFonts w:ascii="Wingdings 2" w:hAnsi="Wingdings 2" w:cs="Wingdings 2"/>
                          <w:color w:val="7030A0"/>
                          <w:spacing w:val="24"/>
                          <w:sz w:val="48"/>
                          <w:szCs w:val="48"/>
                        </w:rPr>
                        <w:t></w:t>
                      </w:r>
                      <w:r w:rsidRPr="00CC1068">
                        <w:rPr>
                          <w:rFonts w:ascii="Wingdings 2" w:hAnsi="Wingdings 2" w:cs="Wingdings 2"/>
                          <w:color w:val="7030A0"/>
                          <w:spacing w:val="24"/>
                          <w:sz w:val="48"/>
                          <w:szCs w:val="48"/>
                        </w:rPr>
                        <w:t></w:t>
                      </w:r>
                    </w:p>
                    <w:p w:rsidR="002D7DC0" w:rsidRDefault="002D7DC0">
                      <w:pPr>
                        <w:rPr>
                          <w:sz w:val="2"/>
                          <w:szCs w:val="2"/>
                        </w:rPr>
                      </w:pPr>
                    </w:p>
                  </w:txbxContent>
                </v:textbox>
                <w10:wrap type="tight" anchorx="margin" anchory="page"/>
              </v:shape>
            </w:pict>
          </mc:Fallback>
        </mc:AlternateContent>
      </w:r>
      <w:r w:rsidR="00D14999" w:rsidRPr="002506BE">
        <w:rPr>
          <w:rFonts w:ascii="Arial" w:hAnsi="Arial" w:cs="Arial"/>
          <w:color w:val="0070C0"/>
          <w:sz w:val="36"/>
          <w:szCs w:val="36"/>
          <w:lang w:val="en-US"/>
        </w:rPr>
        <w:t xml:space="preserve">Quality Indicators &amp; </w:t>
      </w:r>
      <w:r w:rsidR="001D7A54" w:rsidRPr="002506BE">
        <w:rPr>
          <w:rFonts w:ascii="Arial" w:hAnsi="Arial" w:cs="Arial"/>
          <w:color w:val="0070C0"/>
          <w:sz w:val="36"/>
          <w:szCs w:val="36"/>
          <w:lang w:val="en-US"/>
        </w:rPr>
        <w:t>Quality Assurance Frameworks</w:t>
      </w:r>
    </w:p>
    <w:p w:rsidR="001A33B3" w:rsidRPr="002506BE" w:rsidRDefault="001A33B3" w:rsidP="007D7735">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t>Resources/tools</w:t>
      </w:r>
    </w:p>
    <w:p w:rsidR="00EE1188" w:rsidRPr="002506BE" w:rsidRDefault="00EE1188" w:rsidP="00EE1188">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lastRenderedPageBreak/>
        <w:t xml:space="preserve">Introduction </w:t>
      </w:r>
    </w:p>
    <w:p w:rsidR="00EE1188" w:rsidRPr="002506BE" w:rsidRDefault="002D7DC0" w:rsidP="00C22B04">
      <w:pPr>
        <w:spacing w:line="480" w:lineRule="auto"/>
        <w:rPr>
          <w:rFonts w:ascii="Arial" w:hAnsi="Arial" w:cs="Arial"/>
          <w:color w:val="0070C0"/>
          <w:sz w:val="36"/>
          <w:szCs w:val="36"/>
          <w:lang w:val="en-US"/>
        </w:rPr>
      </w:pPr>
      <w:r w:rsidRPr="002506BE">
        <w:rPr>
          <w:rFonts w:ascii="Arial" w:hAnsi="Arial" w:cs="Arial"/>
          <w:noProof/>
          <w:sz w:val="48"/>
          <w:szCs w:val="48"/>
          <w:lang w:eastAsia="en-GB"/>
        </w:rPr>
        <mc:AlternateContent>
          <mc:Choice Requires="wps">
            <w:drawing>
              <wp:anchor distT="0" distB="0" distL="114300" distR="114300" simplePos="0" relativeHeight="251659264" behindDoc="0" locked="0" layoutInCell="1" allowOverlap="1" wp14:anchorId="343E4BCE" wp14:editId="54EEF44D">
                <wp:simplePos x="0" y="0"/>
                <wp:positionH relativeFrom="column">
                  <wp:posOffset>-150495</wp:posOffset>
                </wp:positionH>
                <wp:positionV relativeFrom="paragraph">
                  <wp:posOffset>303530</wp:posOffset>
                </wp:positionV>
                <wp:extent cx="8901430" cy="2465705"/>
                <wp:effectExtent l="133350" t="133350" r="147320" b="144145"/>
                <wp:wrapNone/>
                <wp:docPr id="11" name="Flowchart: Alternate Process 11"/>
                <wp:cNvGraphicFramePr/>
                <a:graphic xmlns:a="http://schemas.openxmlformats.org/drawingml/2006/main">
                  <a:graphicData uri="http://schemas.microsoft.com/office/word/2010/wordprocessingShape">
                    <wps:wsp>
                      <wps:cNvSpPr/>
                      <wps:spPr>
                        <a:xfrm>
                          <a:off x="0" y="0"/>
                          <a:ext cx="8901430" cy="2465705"/>
                        </a:xfrm>
                        <a:prstGeom prst="flowChartAlternateProcess">
                          <a:avLst/>
                        </a:prstGeom>
                        <a:ln>
                          <a:solidFill>
                            <a:schemeClr val="accent1">
                              <a:shade val="50000"/>
                              <a:alpha val="50000"/>
                            </a:schemeClr>
                          </a:solidFill>
                        </a:ln>
                        <a:effectLst>
                          <a:glow rad="127000">
                            <a:schemeClr val="tx2">
                              <a:lumMod val="40000"/>
                              <a:lumOff val="6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D7735" w:rsidRDefault="007D7735" w:rsidP="007D7735">
                            <w:pPr>
                              <w:spacing w:line="360" w:lineRule="auto"/>
                              <w:jc w:val="center"/>
                              <w:rPr>
                                <w:rFonts w:ascii="Arial" w:hAnsi="Arial" w:cs="Arial"/>
                                <w:sz w:val="32"/>
                                <w:szCs w:val="32"/>
                              </w:rPr>
                            </w:pPr>
                            <w:r w:rsidRPr="007D7735">
                              <w:rPr>
                                <w:rFonts w:ascii="Arial" w:hAnsi="Arial" w:cs="Arial"/>
                                <w:sz w:val="32"/>
                                <w:szCs w:val="32"/>
                              </w:rPr>
                              <w:t>This document sets out the processes required to ensure effective management of the CLD plan; to provide evidence of outcomes and the impact of the plan itself.</w:t>
                            </w:r>
                          </w:p>
                          <w:p w:rsidR="007D7735" w:rsidRDefault="007D7735" w:rsidP="007D7735">
                            <w:pPr>
                              <w:spacing w:line="360" w:lineRule="auto"/>
                              <w:jc w:val="center"/>
                              <w:rPr>
                                <w:rFonts w:ascii="Arial" w:hAnsi="Arial" w:cs="Arial"/>
                                <w:sz w:val="32"/>
                                <w:szCs w:val="32"/>
                              </w:rPr>
                            </w:pPr>
                            <w:r w:rsidRPr="007D7735">
                              <w:rPr>
                                <w:rFonts w:ascii="Arial" w:hAnsi="Arial" w:cs="Arial"/>
                                <w:sz w:val="32"/>
                                <w:szCs w:val="32"/>
                              </w:rPr>
                              <w:t>It also sets out the frameworks and tools that can be utilised to ensure that systematic, robust self-evaluation and improvement planning takes place.</w:t>
                            </w:r>
                          </w:p>
                          <w:p w:rsidR="002D7DC0" w:rsidRPr="007D7735" w:rsidRDefault="002D7DC0" w:rsidP="002D7DC0">
                            <w:pPr>
                              <w:spacing w:line="360" w:lineRule="auto"/>
                              <w:jc w:val="center"/>
                              <w:rPr>
                                <w:rFonts w:ascii="Arial" w:hAnsi="Arial" w:cs="Arial"/>
                                <w:sz w:val="32"/>
                                <w:szCs w:val="32"/>
                              </w:rPr>
                            </w:pPr>
                            <w:r w:rsidRPr="00E24C32">
                              <w:rPr>
                                <w:b/>
                                <w:i/>
                              </w:rPr>
                              <w:t>The Requirements for Community Learning and Development (Scotland) Regulations 2013 (the CLD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8" type="#_x0000_t176" style="position:absolute;margin-left:-11.85pt;margin-top:23.9pt;width:700.9pt;height:19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" fillcolor="#4f81bd [3204]" strokecolor="#243f60 [1604]" strokeweight="2pt">
                <v:stroke opacity="32896f"/>
                <v:textbox>
                  <w:txbxContent>
                    <w:p w:rsidR="007D7735" w:rsidRDefault="007D7735" w:rsidP="007D7735">
                      <w:pPr>
                        <w:spacing w:line="360" w:lineRule="auto"/>
                        <w:jc w:val="center"/>
                        <w:rPr>
                          <w:rFonts w:ascii="Arial" w:hAnsi="Arial" w:cs="Arial"/>
                          <w:sz w:val="32"/>
                          <w:szCs w:val="32"/>
                        </w:rPr>
                      </w:pPr>
                      <w:r w:rsidRPr="007D7735">
                        <w:rPr>
                          <w:rFonts w:ascii="Arial" w:hAnsi="Arial" w:cs="Arial"/>
                          <w:sz w:val="32"/>
                          <w:szCs w:val="32"/>
                        </w:rPr>
                        <w:t>This document sets out the processes required to ensure effective management of the CLD plan; to provide evidence of outcomes and the impact of the plan itself.</w:t>
                      </w:r>
                    </w:p>
                    <w:p w:rsidR="007D7735" w:rsidRDefault="007D7735" w:rsidP="007D7735">
                      <w:pPr>
                        <w:spacing w:line="360" w:lineRule="auto"/>
                        <w:jc w:val="center"/>
                        <w:rPr>
                          <w:rFonts w:ascii="Arial" w:hAnsi="Arial" w:cs="Arial"/>
                          <w:sz w:val="32"/>
                          <w:szCs w:val="32"/>
                        </w:rPr>
                      </w:pPr>
                      <w:r w:rsidRPr="007D7735">
                        <w:rPr>
                          <w:rFonts w:ascii="Arial" w:hAnsi="Arial" w:cs="Arial"/>
                          <w:sz w:val="32"/>
                          <w:szCs w:val="32"/>
                        </w:rPr>
                        <w:t>It also sets out the frameworks and tools that can be utilised to ensure that systematic, robust self-evaluation and improvement planning takes place.</w:t>
                      </w:r>
                    </w:p>
                    <w:p w:rsidR="002D7DC0" w:rsidRPr="007D7735" w:rsidRDefault="002D7DC0" w:rsidP="002D7DC0">
                      <w:pPr>
                        <w:spacing w:line="360" w:lineRule="auto"/>
                        <w:jc w:val="center"/>
                        <w:rPr>
                          <w:rFonts w:ascii="Arial" w:hAnsi="Arial" w:cs="Arial"/>
                          <w:sz w:val="32"/>
                          <w:szCs w:val="32"/>
                        </w:rPr>
                      </w:pPr>
                      <w:r w:rsidRPr="00E24C32">
                        <w:rPr>
                          <w:b/>
                          <w:i/>
                        </w:rPr>
                        <w:t>The Requirements for Community Learning and Development (Scotland) Regulations 2013 (the CLD Regulations)</w:t>
                      </w:r>
                    </w:p>
                  </w:txbxContent>
                </v:textbox>
              </v:shape>
            </w:pict>
          </mc:Fallback>
        </mc:AlternateContent>
      </w:r>
    </w:p>
    <w:p w:rsidR="00BC50B6" w:rsidRPr="002506BE" w:rsidRDefault="00BC50B6" w:rsidP="00E24C32">
      <w:pPr>
        <w:pStyle w:val="Default"/>
        <w:spacing w:line="360" w:lineRule="auto"/>
      </w:pPr>
    </w:p>
    <w:p w:rsidR="002D7DC0" w:rsidRPr="002506BE" w:rsidRDefault="002D7DC0" w:rsidP="00A2051F">
      <w:pPr>
        <w:pStyle w:val="Default"/>
        <w:spacing w:line="360" w:lineRule="auto"/>
        <w:jc w:val="center"/>
        <w:rPr>
          <w:b/>
          <w:color w:val="1F497D" w:themeColor="text2"/>
          <w:u w:val="single"/>
        </w:rPr>
      </w:pPr>
    </w:p>
    <w:p w:rsidR="002D7DC0" w:rsidRPr="002506BE" w:rsidRDefault="002D7DC0" w:rsidP="00A2051F">
      <w:pPr>
        <w:pStyle w:val="Default"/>
        <w:spacing w:line="360" w:lineRule="auto"/>
        <w:jc w:val="center"/>
        <w:rPr>
          <w:b/>
          <w:color w:val="1F497D" w:themeColor="text2"/>
          <w:u w:val="single"/>
        </w:rPr>
      </w:pPr>
    </w:p>
    <w:p w:rsidR="002D7DC0" w:rsidRPr="002506BE" w:rsidRDefault="002D7DC0" w:rsidP="00A2051F">
      <w:pPr>
        <w:pStyle w:val="Default"/>
        <w:spacing w:line="360" w:lineRule="auto"/>
        <w:jc w:val="center"/>
        <w:rPr>
          <w:b/>
          <w:color w:val="1F497D" w:themeColor="text2"/>
          <w:u w:val="single"/>
        </w:rPr>
      </w:pPr>
    </w:p>
    <w:p w:rsidR="002D7DC0" w:rsidRPr="002506BE" w:rsidRDefault="002D7DC0" w:rsidP="00A2051F">
      <w:pPr>
        <w:pStyle w:val="Default"/>
        <w:spacing w:line="360" w:lineRule="auto"/>
        <w:jc w:val="center"/>
        <w:rPr>
          <w:b/>
          <w:color w:val="1F497D" w:themeColor="text2"/>
          <w:u w:val="single"/>
        </w:rPr>
      </w:pPr>
    </w:p>
    <w:p w:rsidR="002D7DC0" w:rsidRPr="002506BE" w:rsidRDefault="002D7DC0" w:rsidP="00A2051F">
      <w:pPr>
        <w:pStyle w:val="Default"/>
        <w:spacing w:line="360" w:lineRule="auto"/>
        <w:jc w:val="center"/>
        <w:rPr>
          <w:b/>
          <w:color w:val="1F497D" w:themeColor="text2"/>
          <w:u w:val="single"/>
        </w:rPr>
      </w:pPr>
    </w:p>
    <w:p w:rsidR="002D7DC0" w:rsidRPr="002506BE" w:rsidRDefault="002D7DC0" w:rsidP="00A2051F">
      <w:pPr>
        <w:pStyle w:val="Default"/>
        <w:spacing w:line="360" w:lineRule="auto"/>
        <w:jc w:val="center"/>
        <w:rPr>
          <w:b/>
          <w:color w:val="1F497D" w:themeColor="text2"/>
          <w:sz w:val="36"/>
          <w:szCs w:val="36"/>
          <w:u w:val="single"/>
        </w:rPr>
      </w:pPr>
    </w:p>
    <w:p w:rsidR="002D7DC0" w:rsidRPr="002506BE" w:rsidRDefault="002D7DC0" w:rsidP="00A2051F">
      <w:pPr>
        <w:pStyle w:val="Default"/>
        <w:spacing w:line="360" w:lineRule="auto"/>
        <w:jc w:val="center"/>
        <w:rPr>
          <w:b/>
          <w:color w:val="1F497D" w:themeColor="text2"/>
          <w:sz w:val="36"/>
          <w:szCs w:val="36"/>
          <w:u w:val="single"/>
        </w:rPr>
      </w:pPr>
    </w:p>
    <w:p w:rsidR="002D7DC0" w:rsidRPr="002506BE" w:rsidRDefault="002D7DC0" w:rsidP="00A2051F">
      <w:pPr>
        <w:pStyle w:val="Default"/>
        <w:spacing w:line="360" w:lineRule="auto"/>
        <w:jc w:val="center"/>
        <w:rPr>
          <w:b/>
          <w:color w:val="1F497D" w:themeColor="text2"/>
          <w:sz w:val="36"/>
          <w:szCs w:val="36"/>
          <w:u w:val="single"/>
        </w:rPr>
      </w:pPr>
    </w:p>
    <w:p w:rsidR="00A2051F" w:rsidRPr="002506BE" w:rsidRDefault="00A2051F" w:rsidP="00A2051F">
      <w:pPr>
        <w:pStyle w:val="Default"/>
        <w:spacing w:line="360" w:lineRule="auto"/>
        <w:jc w:val="center"/>
        <w:rPr>
          <w:b/>
          <w:color w:val="1F497D" w:themeColor="text2"/>
          <w:sz w:val="36"/>
          <w:szCs w:val="36"/>
        </w:rPr>
      </w:pPr>
      <w:r w:rsidRPr="002506BE">
        <w:rPr>
          <w:b/>
          <w:color w:val="1F497D" w:themeColor="text2"/>
          <w:sz w:val="36"/>
          <w:szCs w:val="36"/>
        </w:rPr>
        <w:t>West Dunbartonshire’s CLD Plan was published on 1</w:t>
      </w:r>
      <w:r w:rsidRPr="002506BE">
        <w:rPr>
          <w:b/>
          <w:color w:val="1F497D" w:themeColor="text2"/>
          <w:sz w:val="36"/>
          <w:szCs w:val="36"/>
          <w:vertAlign w:val="superscript"/>
        </w:rPr>
        <w:t>st</w:t>
      </w:r>
      <w:r w:rsidRPr="002506BE">
        <w:rPr>
          <w:b/>
          <w:color w:val="1F497D" w:themeColor="text2"/>
          <w:sz w:val="36"/>
          <w:szCs w:val="36"/>
        </w:rPr>
        <w:t xml:space="preserve"> September 2015</w:t>
      </w:r>
      <w:r w:rsidR="00666664" w:rsidRPr="002506BE">
        <w:rPr>
          <w:b/>
          <w:color w:val="1F497D" w:themeColor="text2"/>
          <w:sz w:val="36"/>
          <w:szCs w:val="36"/>
        </w:rPr>
        <w:t>.</w:t>
      </w:r>
    </w:p>
    <w:p w:rsidR="00666664" w:rsidRPr="002506BE" w:rsidRDefault="00A2051F" w:rsidP="00A2051F">
      <w:pPr>
        <w:pStyle w:val="Default"/>
        <w:spacing w:line="360" w:lineRule="auto"/>
        <w:jc w:val="center"/>
        <w:rPr>
          <w:b/>
          <w:color w:val="1F497D" w:themeColor="text2"/>
          <w:sz w:val="36"/>
          <w:szCs w:val="36"/>
        </w:rPr>
      </w:pPr>
      <w:r w:rsidRPr="002506BE">
        <w:rPr>
          <w:b/>
          <w:color w:val="1F497D" w:themeColor="text2"/>
          <w:sz w:val="36"/>
          <w:szCs w:val="36"/>
        </w:rPr>
        <w:t xml:space="preserve"> </w:t>
      </w:r>
      <w:r w:rsidR="00666664" w:rsidRPr="002506BE">
        <w:rPr>
          <w:b/>
          <w:color w:val="1F497D" w:themeColor="text2"/>
          <w:sz w:val="36"/>
          <w:szCs w:val="36"/>
        </w:rPr>
        <w:t>It</w:t>
      </w:r>
      <w:r w:rsidRPr="002506BE">
        <w:rPr>
          <w:b/>
          <w:color w:val="1F497D" w:themeColor="text2"/>
          <w:sz w:val="36"/>
          <w:szCs w:val="36"/>
        </w:rPr>
        <w:t xml:space="preserve"> is administered by West Dunbartonshire Council’s Working4U Service</w:t>
      </w:r>
      <w:r w:rsidR="00666664" w:rsidRPr="002506BE">
        <w:rPr>
          <w:b/>
          <w:color w:val="1F497D" w:themeColor="text2"/>
          <w:sz w:val="36"/>
          <w:szCs w:val="36"/>
        </w:rPr>
        <w:t xml:space="preserve"> </w:t>
      </w:r>
    </w:p>
    <w:p w:rsidR="002D7DC0" w:rsidRPr="002506BE" w:rsidRDefault="00666664" w:rsidP="00A2051F">
      <w:pPr>
        <w:pStyle w:val="Default"/>
        <w:spacing w:line="360" w:lineRule="auto"/>
        <w:jc w:val="center"/>
        <w:rPr>
          <w:b/>
          <w:color w:val="1F497D" w:themeColor="text2"/>
          <w:sz w:val="36"/>
          <w:szCs w:val="36"/>
        </w:rPr>
      </w:pPr>
      <w:proofErr w:type="gramStart"/>
      <w:r w:rsidRPr="002506BE">
        <w:rPr>
          <w:b/>
          <w:color w:val="1F497D" w:themeColor="text2"/>
          <w:sz w:val="36"/>
          <w:szCs w:val="36"/>
        </w:rPr>
        <w:t>and</w:t>
      </w:r>
      <w:proofErr w:type="gramEnd"/>
      <w:r w:rsidRPr="002506BE">
        <w:rPr>
          <w:b/>
          <w:color w:val="1F497D" w:themeColor="text2"/>
          <w:sz w:val="36"/>
          <w:szCs w:val="36"/>
        </w:rPr>
        <w:t xml:space="preserve"> </w:t>
      </w:r>
      <w:r w:rsidR="002D7DC0" w:rsidRPr="002506BE">
        <w:rPr>
          <w:b/>
          <w:color w:val="1F497D" w:themeColor="text2"/>
          <w:sz w:val="36"/>
          <w:szCs w:val="36"/>
        </w:rPr>
        <w:t xml:space="preserve">can be found at </w:t>
      </w:r>
      <w:hyperlink r:id="rId18" w:history="1">
        <w:r w:rsidR="002D7DC0" w:rsidRPr="002506BE">
          <w:rPr>
            <w:rStyle w:val="Hyperlink"/>
            <w:b/>
            <w:sz w:val="36"/>
            <w:szCs w:val="36"/>
          </w:rPr>
          <w:t>www.cldplanning.com</w:t>
        </w:r>
      </w:hyperlink>
    </w:p>
    <w:p w:rsidR="002D7DC0" w:rsidRPr="002506BE" w:rsidRDefault="002D7DC0" w:rsidP="00A2051F">
      <w:pPr>
        <w:pStyle w:val="Default"/>
        <w:spacing w:line="360" w:lineRule="auto"/>
        <w:jc w:val="center"/>
        <w:rPr>
          <w:b/>
          <w:color w:val="1F497D" w:themeColor="text2"/>
          <w:sz w:val="36"/>
          <w:szCs w:val="36"/>
        </w:rPr>
      </w:pPr>
    </w:p>
    <w:p w:rsidR="00C22B04" w:rsidRPr="002506BE" w:rsidRDefault="00C22B04" w:rsidP="00C22B04">
      <w:pPr>
        <w:spacing w:line="480" w:lineRule="auto"/>
        <w:rPr>
          <w:rFonts w:ascii="Arial" w:hAnsi="Arial" w:cs="Arial"/>
          <w:color w:val="0070C0"/>
          <w:sz w:val="36"/>
          <w:szCs w:val="36"/>
          <w:lang w:val="en-US"/>
        </w:rPr>
      </w:pPr>
      <w:r w:rsidRPr="002506BE">
        <w:rPr>
          <w:rFonts w:ascii="Arial" w:hAnsi="Arial" w:cs="Arial"/>
          <w:color w:val="0070C0"/>
          <w:sz w:val="36"/>
          <w:szCs w:val="36"/>
          <w:lang w:val="en-US"/>
        </w:rPr>
        <w:lastRenderedPageBreak/>
        <w:t>Partnerships</w:t>
      </w:r>
    </w:p>
    <w:p w:rsidR="00C22B04" w:rsidRPr="002506BE" w:rsidRDefault="00C22B04" w:rsidP="006F3CC3">
      <w:pPr>
        <w:pStyle w:val="Default"/>
        <w:spacing w:line="480" w:lineRule="auto"/>
      </w:pPr>
      <w:r w:rsidRPr="002506BE">
        <w:t>Locally the delivery of the Strategic Guidance and Regulations will be progressed on behalf of Community Planning West Dunbartonshire (CPWD) through three key partnership models:</w:t>
      </w:r>
    </w:p>
    <w:p w:rsidR="00C22B04" w:rsidRPr="002506BE" w:rsidRDefault="00C22B04" w:rsidP="006F3CC3">
      <w:pPr>
        <w:pStyle w:val="Default"/>
        <w:spacing w:line="480" w:lineRule="auto"/>
        <w:rPr>
          <w:b/>
          <w:color w:val="0070C0"/>
        </w:rPr>
      </w:pPr>
      <w:r w:rsidRPr="002506BE">
        <w:rPr>
          <w:b/>
          <w:color w:val="0070C0"/>
        </w:rPr>
        <w:sym w:font="Symbol" w:char="F02A"/>
      </w:r>
      <w:r w:rsidRPr="002506BE">
        <w:rPr>
          <w:b/>
          <w:color w:val="0070C0"/>
        </w:rPr>
        <w:t xml:space="preserve"> Adult Learning Partnership (ALP)</w:t>
      </w:r>
      <w:r w:rsidR="00FC0730" w:rsidRPr="002506BE">
        <w:rPr>
          <w:b/>
          <w:color w:val="0070C0"/>
        </w:rPr>
        <w:t xml:space="preserve">                            </w:t>
      </w:r>
      <w:r w:rsidRPr="002506BE">
        <w:rPr>
          <w:b/>
          <w:color w:val="0070C0"/>
        </w:rPr>
        <w:sym w:font="Symbol" w:char="F02A"/>
      </w:r>
      <w:r w:rsidRPr="002506BE">
        <w:rPr>
          <w:b/>
          <w:color w:val="0070C0"/>
        </w:rPr>
        <w:t xml:space="preserve"> Youth Alliance (YA)</w:t>
      </w:r>
      <w:r w:rsidR="00FC0730" w:rsidRPr="002506BE">
        <w:rPr>
          <w:b/>
          <w:color w:val="0070C0"/>
        </w:rPr>
        <w:t xml:space="preserve">                                         </w:t>
      </w:r>
      <w:r w:rsidRPr="002506BE">
        <w:rPr>
          <w:b/>
          <w:color w:val="0070C0"/>
        </w:rPr>
        <w:t xml:space="preserve"> </w:t>
      </w:r>
      <w:r w:rsidRPr="002506BE">
        <w:rPr>
          <w:b/>
          <w:color w:val="0070C0"/>
        </w:rPr>
        <w:sym w:font="Symbol" w:char="F02A"/>
      </w:r>
      <w:r w:rsidRPr="002506BE">
        <w:rPr>
          <w:b/>
          <w:color w:val="0070C0"/>
        </w:rPr>
        <w:t xml:space="preserve"> </w:t>
      </w:r>
      <w:proofErr w:type="gramStart"/>
      <w:r w:rsidRPr="002506BE">
        <w:rPr>
          <w:b/>
          <w:color w:val="0070C0"/>
        </w:rPr>
        <w:t>Your</w:t>
      </w:r>
      <w:proofErr w:type="gramEnd"/>
      <w:r w:rsidRPr="002506BE">
        <w:rPr>
          <w:b/>
          <w:color w:val="0070C0"/>
        </w:rPr>
        <w:t xml:space="preserve"> Community </w:t>
      </w:r>
    </w:p>
    <w:p w:rsidR="002A6D25" w:rsidRPr="002506BE" w:rsidRDefault="00C22B04" w:rsidP="002A6D25">
      <w:pPr>
        <w:pStyle w:val="Default"/>
        <w:spacing w:line="480" w:lineRule="auto"/>
      </w:pPr>
      <w:r w:rsidRPr="002506BE">
        <w:t>These partnerships sit within CPWD arrangements, reporting through the Delivery &amp; Improvement Groups which underpin the partnership and the Single Outcome Agreement.</w:t>
      </w:r>
      <w:r w:rsidR="00FC0730" w:rsidRPr="002506BE">
        <w:t xml:space="preserve"> </w:t>
      </w:r>
      <w:r w:rsidR="002A6D25" w:rsidRPr="002506BE">
        <w:t xml:space="preserve">The </w:t>
      </w:r>
      <w:r w:rsidR="002A6D25" w:rsidRPr="002506BE">
        <w:rPr>
          <w:b/>
          <w:color w:val="0070C0"/>
        </w:rPr>
        <w:t>Your Community</w:t>
      </w:r>
      <w:r w:rsidR="002A6D25" w:rsidRPr="002506BE">
        <w:rPr>
          <w:color w:val="0070C0"/>
        </w:rPr>
        <w:t xml:space="preserve"> </w:t>
      </w:r>
      <w:r w:rsidR="002A6D25" w:rsidRPr="002506BE">
        <w:t>element of the plan is managed by WDC CPP Team. This guidance is designed to support the management of the Plan</w:t>
      </w:r>
      <w:r w:rsidR="009560F9" w:rsidRPr="002506BE">
        <w:t xml:space="preserve"> for</w:t>
      </w:r>
      <w:r w:rsidR="009560F9" w:rsidRPr="002506BE">
        <w:rPr>
          <w:b/>
          <w:color w:val="0070C0"/>
        </w:rPr>
        <w:t xml:space="preserve"> ALP &amp; YA</w:t>
      </w:r>
      <w:r w:rsidR="002A6D25" w:rsidRPr="002506BE">
        <w:t>.</w:t>
      </w:r>
    </w:p>
    <w:p w:rsidR="002A6D25" w:rsidRPr="002506BE" w:rsidRDefault="002A6D25" w:rsidP="002A6D25">
      <w:pPr>
        <w:pStyle w:val="Default"/>
        <w:shd w:val="clear" w:color="auto" w:fill="FFFFFF" w:themeFill="background1"/>
        <w:spacing w:line="480" w:lineRule="auto"/>
        <w:rPr>
          <w:b/>
        </w:rPr>
      </w:pPr>
      <w:r w:rsidRPr="002506BE">
        <w:rPr>
          <w:b/>
          <w:shd w:val="clear" w:color="auto" w:fill="FFFFFF" w:themeFill="background1"/>
        </w:rPr>
        <w:t>Based on a robust needs assessment the Partnerships have identified key priorities:</w:t>
      </w:r>
    </w:p>
    <w:p w:rsidR="006F3CC3" w:rsidRPr="002506BE" w:rsidRDefault="002A6D25" w:rsidP="006F3CC3">
      <w:pPr>
        <w:pStyle w:val="Default"/>
        <w:shd w:val="clear" w:color="auto" w:fill="DBE5F1" w:themeFill="accent1" w:themeFillTint="33"/>
        <w:spacing w:line="480" w:lineRule="auto"/>
      </w:pPr>
      <w:r w:rsidRPr="002506BE">
        <w:rPr>
          <w:b/>
          <w:color w:val="0070C0"/>
          <w:shd w:val="clear" w:color="auto" w:fill="DBE5F1" w:themeFill="accent1" w:themeFillTint="33"/>
        </w:rPr>
        <w:t>ALP</w:t>
      </w:r>
      <w:r w:rsidR="009560F9" w:rsidRPr="002506BE">
        <w:rPr>
          <w:b/>
          <w:color w:val="0070C0"/>
          <w:shd w:val="clear" w:color="auto" w:fill="DBE5F1" w:themeFill="accent1" w:themeFillTint="33"/>
        </w:rPr>
        <w:t xml:space="preserve">      </w:t>
      </w:r>
      <w:r w:rsidRPr="002506BE">
        <w:rPr>
          <w:b/>
          <w:shd w:val="clear" w:color="auto" w:fill="DBE5F1" w:themeFill="accent1" w:themeFillTint="33"/>
        </w:rPr>
        <w:t xml:space="preserve"> </w:t>
      </w:r>
      <w:r w:rsidR="00C22B04" w:rsidRPr="002506BE">
        <w:rPr>
          <w:u w:val="single"/>
          <w:shd w:val="clear" w:color="auto" w:fill="DBE5F1" w:themeFill="accent1" w:themeFillTint="33"/>
        </w:rPr>
        <w:t>W</w:t>
      </w:r>
      <w:r w:rsidR="00C22B04" w:rsidRPr="002506BE">
        <w:rPr>
          <w:u w:val="single"/>
        </w:rPr>
        <w:t>ork Life:</w:t>
      </w:r>
      <w:r w:rsidR="00C22B04" w:rsidRPr="002506BE">
        <w:t xml:space="preserve"> Adult Learning is the key to employability.</w:t>
      </w:r>
    </w:p>
    <w:p w:rsidR="006F3CC3" w:rsidRPr="002506BE" w:rsidRDefault="009560F9" w:rsidP="006F3CC3">
      <w:pPr>
        <w:pStyle w:val="Default"/>
        <w:shd w:val="clear" w:color="auto" w:fill="DBE5F1" w:themeFill="accent1" w:themeFillTint="33"/>
        <w:spacing w:line="480" w:lineRule="auto"/>
      </w:pPr>
      <w:r w:rsidRPr="002506BE">
        <w:t xml:space="preserve">              </w:t>
      </w:r>
      <w:r w:rsidR="00C22B04" w:rsidRPr="002506BE">
        <w:rPr>
          <w:u w:val="single"/>
        </w:rPr>
        <w:t>Personal Life:</w:t>
      </w:r>
      <w:r w:rsidR="00C22B04" w:rsidRPr="002506BE">
        <w:t xml:space="preserve"> Adult Learning is essential to enable and encourage adults in Scotland.</w:t>
      </w:r>
    </w:p>
    <w:p w:rsidR="006F3CC3" w:rsidRPr="002506BE" w:rsidRDefault="009560F9" w:rsidP="006F3CC3">
      <w:pPr>
        <w:pStyle w:val="Default"/>
        <w:shd w:val="clear" w:color="auto" w:fill="DBE5F1" w:themeFill="accent1" w:themeFillTint="33"/>
        <w:spacing w:line="480" w:lineRule="auto"/>
      </w:pPr>
      <w:r w:rsidRPr="002506BE">
        <w:t xml:space="preserve">              </w:t>
      </w:r>
      <w:r w:rsidR="00C22B04" w:rsidRPr="002506BE">
        <w:rPr>
          <w:u w:val="single"/>
        </w:rPr>
        <w:t>Community Life:</w:t>
      </w:r>
      <w:r w:rsidR="00C22B04" w:rsidRPr="002506BE">
        <w:t xml:space="preserve"> Effective adult learning is at the core of a Scottish knowledge-based society.</w:t>
      </w:r>
    </w:p>
    <w:p w:rsidR="00C22B04" w:rsidRPr="002506BE" w:rsidRDefault="009560F9" w:rsidP="006F3CC3">
      <w:pPr>
        <w:pStyle w:val="Default"/>
        <w:shd w:val="clear" w:color="auto" w:fill="DBE5F1" w:themeFill="accent1" w:themeFillTint="33"/>
        <w:spacing w:line="480" w:lineRule="auto"/>
      </w:pPr>
      <w:r w:rsidRPr="002506BE">
        <w:t xml:space="preserve">              </w:t>
      </w:r>
      <w:r w:rsidR="00C22B04" w:rsidRPr="002506BE">
        <w:rPr>
          <w:u w:val="single"/>
        </w:rPr>
        <w:t>Family Life:</w:t>
      </w:r>
      <w:r w:rsidR="00C22B04" w:rsidRPr="002506BE">
        <w:t xml:space="preserve"> Adult Learning within the family provides modelling for children and young people.</w:t>
      </w:r>
    </w:p>
    <w:p w:rsidR="006F3CC3" w:rsidRPr="002506BE" w:rsidRDefault="002A6D25" w:rsidP="006F3CC3">
      <w:pPr>
        <w:pStyle w:val="Default"/>
        <w:shd w:val="clear" w:color="auto" w:fill="DBE5F1" w:themeFill="accent1" w:themeFillTint="33"/>
        <w:spacing w:line="480" w:lineRule="auto"/>
      </w:pPr>
      <w:r w:rsidRPr="002506BE">
        <w:rPr>
          <w:b/>
          <w:color w:val="0070C0"/>
        </w:rPr>
        <w:t xml:space="preserve">YA </w:t>
      </w:r>
      <w:r w:rsidR="009560F9" w:rsidRPr="002506BE">
        <w:rPr>
          <w:b/>
          <w:color w:val="0070C0"/>
        </w:rPr>
        <w:t xml:space="preserve">        </w:t>
      </w:r>
      <w:r w:rsidR="006F3CC3" w:rsidRPr="002506BE">
        <w:rPr>
          <w:u w:val="single"/>
        </w:rPr>
        <w:t>Skills for Learning, Life and Work</w:t>
      </w:r>
      <w:r w:rsidR="006F3CC3" w:rsidRPr="002506BE">
        <w:t xml:space="preserve"> (including </w:t>
      </w:r>
      <w:proofErr w:type="gramStart"/>
      <w:r w:rsidR="006F3CC3" w:rsidRPr="002506BE">
        <w:t>16+ employability</w:t>
      </w:r>
      <w:proofErr w:type="gramEnd"/>
      <w:r w:rsidR="006F3CC3" w:rsidRPr="002506BE">
        <w:t>) young people.</w:t>
      </w:r>
    </w:p>
    <w:p w:rsidR="006F3CC3" w:rsidRPr="002506BE" w:rsidRDefault="006F3CC3" w:rsidP="002A6D25">
      <w:pPr>
        <w:pStyle w:val="Default"/>
        <w:shd w:val="clear" w:color="auto" w:fill="DBE5F1" w:themeFill="accent1" w:themeFillTint="33"/>
        <w:spacing w:line="480" w:lineRule="auto"/>
      </w:pPr>
      <w:r w:rsidRPr="002506BE">
        <w:t xml:space="preserve"> </w:t>
      </w:r>
      <w:r w:rsidR="009560F9" w:rsidRPr="002506BE">
        <w:t xml:space="preserve">             </w:t>
      </w:r>
      <w:r w:rsidRPr="002506BE">
        <w:rPr>
          <w:u w:val="single"/>
        </w:rPr>
        <w:t>Health &amp; Wellbeing</w:t>
      </w:r>
      <w:r w:rsidRPr="002506BE">
        <w:t xml:space="preserve"> - Early Intervention and Prevention “Substance Misuse” (young people 11-25). </w:t>
      </w:r>
    </w:p>
    <w:p w:rsidR="006F3CC3" w:rsidRPr="002506BE" w:rsidRDefault="009560F9" w:rsidP="006F3CC3">
      <w:pPr>
        <w:pStyle w:val="Default"/>
        <w:shd w:val="clear" w:color="auto" w:fill="DBE5F1" w:themeFill="accent1" w:themeFillTint="33"/>
        <w:spacing w:line="480" w:lineRule="auto"/>
        <w:rPr>
          <w:b/>
          <w:u w:val="single"/>
        </w:rPr>
      </w:pPr>
      <w:r w:rsidRPr="002506BE">
        <w:t xml:space="preserve">              </w:t>
      </w:r>
      <w:proofErr w:type="gramStart"/>
      <w:r w:rsidR="006F3CC3" w:rsidRPr="002506BE">
        <w:rPr>
          <w:u w:val="single"/>
        </w:rPr>
        <w:t>Involvement, Consultation and Representation</w:t>
      </w:r>
      <w:r w:rsidR="006F3CC3" w:rsidRPr="002506BE">
        <w:t xml:space="preserve"> (young people 11-25).</w:t>
      </w:r>
      <w:proofErr w:type="gramEnd"/>
      <w:r w:rsidR="002A6D25" w:rsidRPr="002506BE">
        <w:t xml:space="preserve"> </w:t>
      </w:r>
    </w:p>
    <w:p w:rsidR="00C22C4C" w:rsidRPr="002506BE" w:rsidRDefault="002A6D25" w:rsidP="002506BE">
      <w:pPr>
        <w:spacing w:line="360" w:lineRule="auto"/>
        <w:rPr>
          <w:rFonts w:ascii="Arial" w:hAnsi="Arial" w:cs="Arial"/>
          <w:color w:val="0070C0"/>
          <w:sz w:val="28"/>
          <w:szCs w:val="28"/>
          <w:lang w:val="en-US"/>
        </w:rPr>
      </w:pPr>
      <w:r w:rsidRPr="002506BE">
        <w:rPr>
          <w:rFonts w:ascii="Arial" w:hAnsi="Arial" w:cs="Arial"/>
          <w:noProof/>
          <w:sz w:val="28"/>
          <w:szCs w:val="28"/>
          <w:lang w:eastAsia="en-GB"/>
        </w:rPr>
        <w:lastRenderedPageBreak/>
        <w:drawing>
          <wp:anchor distT="0" distB="0" distL="114300" distR="114300" simplePos="0" relativeHeight="251660288" behindDoc="1" locked="0" layoutInCell="1" allowOverlap="1" wp14:anchorId="6E1F1F56" wp14:editId="3B021FA0">
            <wp:simplePos x="0" y="0"/>
            <wp:positionH relativeFrom="column">
              <wp:posOffset>7257415</wp:posOffset>
            </wp:positionH>
            <wp:positionV relativeFrom="paragraph">
              <wp:posOffset>-317500</wp:posOffset>
            </wp:positionV>
            <wp:extent cx="1344930" cy="488315"/>
            <wp:effectExtent l="0" t="0" r="7620" b="6985"/>
            <wp:wrapTight wrapText="bothSides">
              <wp:wrapPolygon edited="0">
                <wp:start x="0" y="0"/>
                <wp:lineTo x="0" y="21066"/>
                <wp:lineTo x="21416" y="21066"/>
                <wp:lineTo x="214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4u jpg New Logo.jpg"/>
                    <pic:cNvPicPr/>
                  </pic:nvPicPr>
                  <pic:blipFill>
                    <a:blip r:embed="rId19">
                      <a:extLst>
                        <a:ext uri="{28A0092B-C50C-407E-A947-70E740481C1C}">
                          <a14:useLocalDpi xmlns:a14="http://schemas.microsoft.com/office/drawing/2010/main" val="0"/>
                        </a:ext>
                      </a:extLst>
                    </a:blip>
                    <a:stretch>
                      <a:fillRect/>
                    </a:stretch>
                  </pic:blipFill>
                  <pic:spPr>
                    <a:xfrm>
                      <a:off x="0" y="0"/>
                      <a:ext cx="1344930" cy="488315"/>
                    </a:xfrm>
                    <a:prstGeom prst="rect">
                      <a:avLst/>
                    </a:prstGeom>
                  </pic:spPr>
                </pic:pic>
              </a:graphicData>
            </a:graphic>
            <wp14:sizeRelH relativeFrom="page">
              <wp14:pctWidth>0</wp14:pctWidth>
            </wp14:sizeRelH>
            <wp14:sizeRelV relativeFrom="page">
              <wp14:pctHeight>0</wp14:pctHeight>
            </wp14:sizeRelV>
          </wp:anchor>
        </w:drawing>
      </w:r>
      <w:r w:rsidR="00C22B04" w:rsidRPr="002506BE">
        <w:rPr>
          <w:rFonts w:ascii="Arial" w:hAnsi="Arial" w:cs="Arial"/>
          <w:color w:val="0070C0"/>
          <w:sz w:val="36"/>
          <w:szCs w:val="36"/>
          <w:lang w:val="en-US"/>
        </w:rPr>
        <w:t>Roles and Responsibilities</w:t>
      </w:r>
      <w:r w:rsidR="00C22C4C" w:rsidRPr="002506BE">
        <w:rPr>
          <w:rFonts w:ascii="Arial" w:hAnsi="Arial" w:cs="Arial"/>
          <w:color w:val="0070C0"/>
          <w:sz w:val="28"/>
          <w:szCs w:val="28"/>
          <w:lang w:val="en-US"/>
        </w:rPr>
        <w:t xml:space="preserve">                                      </w:t>
      </w:r>
    </w:p>
    <w:p w:rsidR="002506BE" w:rsidRDefault="002A6D25" w:rsidP="002506BE">
      <w:pPr>
        <w:spacing w:line="360" w:lineRule="auto"/>
        <w:rPr>
          <w:rStyle w:val="Hyperlink"/>
          <w:rFonts w:ascii="Arial" w:hAnsi="Arial" w:cs="Arial"/>
          <w:u w:val="none"/>
          <w:lang w:val="en-US"/>
        </w:rPr>
      </w:pPr>
      <w:r w:rsidRPr="002506BE">
        <w:rPr>
          <w:rFonts w:ascii="Arial" w:hAnsi="Arial" w:cs="Arial"/>
          <w:lang w:val="en-US"/>
        </w:rPr>
        <w:t xml:space="preserve">West Dunbartonshire Council’s Working4U Service </w:t>
      </w:r>
      <w:r w:rsidR="003A31CD" w:rsidRPr="002506BE">
        <w:rPr>
          <w:rFonts w:ascii="Arial" w:hAnsi="Arial" w:cs="Arial"/>
          <w:lang w:val="en-US"/>
        </w:rPr>
        <w:t xml:space="preserve">(W4U) </w:t>
      </w:r>
      <w:r w:rsidRPr="002506BE">
        <w:rPr>
          <w:rFonts w:ascii="Arial" w:hAnsi="Arial" w:cs="Arial"/>
          <w:lang w:val="en-US"/>
        </w:rPr>
        <w:t>has o</w:t>
      </w:r>
      <w:r w:rsidR="00C22C4C" w:rsidRPr="002506BE">
        <w:rPr>
          <w:rFonts w:ascii="Arial" w:hAnsi="Arial" w:cs="Arial"/>
          <w:lang w:val="en-US"/>
        </w:rPr>
        <w:t>verall responsibility for meeting</w:t>
      </w:r>
      <w:r w:rsidR="00DA2C20" w:rsidRPr="002506BE">
        <w:rPr>
          <w:rFonts w:ascii="Arial" w:hAnsi="Arial" w:cs="Arial"/>
          <w:lang w:val="en-US"/>
        </w:rPr>
        <w:t xml:space="preserve"> </w:t>
      </w:r>
      <w:r w:rsidRPr="002506BE">
        <w:rPr>
          <w:rFonts w:ascii="Arial" w:hAnsi="Arial" w:cs="Arial"/>
          <w:lang w:val="en-US"/>
        </w:rPr>
        <w:t>the l</w:t>
      </w:r>
      <w:r w:rsidR="00C22C4C" w:rsidRPr="002506BE">
        <w:rPr>
          <w:rFonts w:ascii="Arial" w:hAnsi="Arial" w:cs="Arial"/>
          <w:lang w:val="en-US"/>
        </w:rPr>
        <w:t xml:space="preserve">egislative </w:t>
      </w:r>
      <w:r w:rsidRPr="002506BE">
        <w:rPr>
          <w:rFonts w:ascii="Arial" w:hAnsi="Arial" w:cs="Arial"/>
          <w:lang w:val="en-US"/>
        </w:rPr>
        <w:t>r</w:t>
      </w:r>
      <w:r w:rsidR="00C22C4C" w:rsidRPr="002506BE">
        <w:rPr>
          <w:rFonts w:ascii="Arial" w:hAnsi="Arial" w:cs="Arial"/>
          <w:lang w:val="en-US"/>
        </w:rPr>
        <w:t>equirements and</w:t>
      </w:r>
      <w:r w:rsidRPr="002506BE">
        <w:rPr>
          <w:rFonts w:ascii="Arial" w:hAnsi="Arial" w:cs="Arial"/>
          <w:lang w:val="en-US"/>
        </w:rPr>
        <w:t xml:space="preserve"> being Administrators </w:t>
      </w:r>
      <w:r w:rsidR="00DA2C20" w:rsidRPr="002506BE">
        <w:rPr>
          <w:rFonts w:ascii="Arial" w:hAnsi="Arial" w:cs="Arial"/>
          <w:lang w:val="en-US"/>
        </w:rPr>
        <w:t>of</w:t>
      </w:r>
      <w:r w:rsidRPr="002506BE">
        <w:rPr>
          <w:rFonts w:ascii="Arial" w:hAnsi="Arial" w:cs="Arial"/>
          <w:lang w:val="en-US"/>
        </w:rPr>
        <w:t xml:space="preserve"> the </w:t>
      </w:r>
      <w:r w:rsidR="00C22C4C" w:rsidRPr="002506BE">
        <w:rPr>
          <w:rFonts w:ascii="Arial" w:hAnsi="Arial" w:cs="Arial"/>
          <w:lang w:val="en-US"/>
        </w:rPr>
        <w:t xml:space="preserve">Web Planning Tool </w:t>
      </w:r>
      <w:r w:rsidR="002506BE">
        <w:rPr>
          <w:rFonts w:ascii="Arial" w:hAnsi="Arial" w:cs="Arial"/>
          <w:lang w:val="en-US"/>
        </w:rPr>
        <w:t>(</w:t>
      </w:r>
      <w:hyperlink r:id="rId20" w:history="1">
        <w:r w:rsidR="00C22C4C" w:rsidRPr="002506BE">
          <w:rPr>
            <w:rStyle w:val="Hyperlink"/>
            <w:rFonts w:ascii="Arial" w:hAnsi="Arial" w:cs="Arial"/>
            <w:lang w:val="en-US"/>
          </w:rPr>
          <w:t>www.cldplanning.com</w:t>
        </w:r>
      </w:hyperlink>
      <w:r w:rsidR="002506BE">
        <w:rPr>
          <w:rStyle w:val="Hyperlink"/>
          <w:rFonts w:ascii="Arial" w:hAnsi="Arial" w:cs="Arial"/>
          <w:lang w:val="en-US"/>
        </w:rPr>
        <w:t>)</w:t>
      </w:r>
      <w:r w:rsidR="002506BE" w:rsidRPr="002506BE">
        <w:rPr>
          <w:rStyle w:val="Hyperlink"/>
          <w:rFonts w:ascii="Arial" w:hAnsi="Arial" w:cs="Arial"/>
          <w:u w:val="none"/>
          <w:lang w:val="en-US"/>
        </w:rPr>
        <w:t>.</w:t>
      </w:r>
      <w:r w:rsidR="00666664" w:rsidRPr="002506BE">
        <w:rPr>
          <w:rStyle w:val="Hyperlink"/>
          <w:rFonts w:ascii="Arial" w:hAnsi="Arial" w:cs="Arial"/>
          <w:u w:val="none"/>
          <w:lang w:val="en-US"/>
        </w:rPr>
        <w:t xml:space="preserve"> </w:t>
      </w:r>
      <w:r w:rsidR="002506BE" w:rsidRPr="008B1AC6">
        <w:rPr>
          <w:rFonts w:ascii="Arial" w:hAnsi="Arial" w:cs="Arial"/>
        </w:rPr>
        <w:t xml:space="preserve">In planning for improvement, </w:t>
      </w:r>
      <w:r w:rsidR="002506BE">
        <w:rPr>
          <w:rFonts w:ascii="Arial" w:hAnsi="Arial" w:cs="Arial"/>
        </w:rPr>
        <w:t>W4U</w:t>
      </w:r>
      <w:r w:rsidR="002506BE" w:rsidRPr="008B1AC6">
        <w:rPr>
          <w:rFonts w:ascii="Arial" w:hAnsi="Arial" w:cs="Arial"/>
        </w:rPr>
        <w:t xml:space="preserve"> </w:t>
      </w:r>
      <w:r w:rsidR="002506BE">
        <w:rPr>
          <w:rFonts w:ascii="Arial" w:hAnsi="Arial" w:cs="Arial"/>
        </w:rPr>
        <w:t xml:space="preserve">will </w:t>
      </w:r>
      <w:r w:rsidR="002506BE" w:rsidRPr="008B1AC6">
        <w:rPr>
          <w:rFonts w:ascii="Arial" w:hAnsi="Arial" w:cs="Arial"/>
        </w:rPr>
        <w:t xml:space="preserve">regularly review the skills and training needs of </w:t>
      </w:r>
      <w:r w:rsidR="002506BE">
        <w:rPr>
          <w:rFonts w:ascii="Arial" w:hAnsi="Arial" w:cs="Arial"/>
        </w:rPr>
        <w:t>partners and provide training and support where required to ensure the best outcomes are achieved.</w:t>
      </w:r>
    </w:p>
    <w:p w:rsidR="00C22C4C" w:rsidRPr="002506BE" w:rsidRDefault="003A31CD" w:rsidP="002506BE">
      <w:pPr>
        <w:spacing w:line="360" w:lineRule="auto"/>
        <w:rPr>
          <w:rFonts w:ascii="Arial" w:hAnsi="Arial" w:cs="Arial"/>
          <w:u w:val="single"/>
          <w:lang w:val="en-US"/>
        </w:rPr>
      </w:pPr>
      <w:r w:rsidRPr="002506BE">
        <w:rPr>
          <w:rFonts w:ascii="Arial" w:hAnsi="Arial" w:cs="Arial"/>
          <w:b/>
          <w:lang w:val="en-US"/>
        </w:rPr>
        <w:t>Roles and responsibilities</w:t>
      </w:r>
      <w:r w:rsidRPr="002506BE">
        <w:rPr>
          <w:rFonts w:ascii="Arial" w:hAnsi="Arial" w:cs="Arial"/>
          <w:lang w:val="en-US"/>
        </w:rPr>
        <w:t xml:space="preserve"> for </w:t>
      </w:r>
      <w:r w:rsidRPr="002506BE">
        <w:rPr>
          <w:rFonts w:ascii="Arial" w:hAnsi="Arial" w:cs="Arial"/>
          <w:b/>
          <w:lang w:val="en-US"/>
        </w:rPr>
        <w:t>Administrators</w:t>
      </w:r>
      <w:r w:rsidRPr="002506BE">
        <w:rPr>
          <w:rFonts w:ascii="Arial" w:hAnsi="Arial" w:cs="Arial"/>
          <w:lang w:val="en-US"/>
        </w:rPr>
        <w:t xml:space="preserve"> and </w:t>
      </w:r>
      <w:r w:rsidRPr="002506BE">
        <w:rPr>
          <w:rFonts w:ascii="Arial" w:hAnsi="Arial" w:cs="Arial"/>
          <w:b/>
          <w:lang w:val="en-US"/>
        </w:rPr>
        <w:t>Users</w:t>
      </w:r>
      <w:r w:rsidRPr="002506BE">
        <w:rPr>
          <w:rFonts w:ascii="Arial" w:hAnsi="Arial" w:cs="Arial"/>
          <w:lang w:val="en-US"/>
        </w:rPr>
        <w:t xml:space="preserve"> of the tool are set out in a Protocol document </w:t>
      </w:r>
      <w:r w:rsidRPr="002506BE">
        <w:rPr>
          <w:rFonts w:ascii="Arial" w:hAnsi="Arial" w:cs="Arial"/>
          <w:i/>
          <w:lang w:val="en-US"/>
        </w:rPr>
        <w:t>(</w:t>
      </w:r>
      <w:r w:rsidR="002506BE" w:rsidRPr="002506BE">
        <w:rPr>
          <w:rFonts w:ascii="Arial" w:hAnsi="Arial" w:cs="Arial"/>
          <w:i/>
          <w:lang w:val="en-US"/>
        </w:rPr>
        <w:t>A</w:t>
      </w:r>
      <w:r w:rsidRPr="002506BE">
        <w:rPr>
          <w:rFonts w:ascii="Arial" w:hAnsi="Arial" w:cs="Arial"/>
          <w:i/>
          <w:lang w:val="en-US"/>
        </w:rPr>
        <w:t>ppendix</w:t>
      </w:r>
      <w:r w:rsidR="002506BE" w:rsidRPr="002506BE">
        <w:rPr>
          <w:rFonts w:ascii="Arial" w:hAnsi="Arial" w:cs="Arial"/>
          <w:i/>
          <w:lang w:val="en-US"/>
        </w:rPr>
        <w:t xml:space="preserve"> </w:t>
      </w:r>
      <w:r w:rsidRPr="002506BE">
        <w:rPr>
          <w:rFonts w:ascii="Arial" w:hAnsi="Arial" w:cs="Arial"/>
          <w:i/>
          <w:lang w:val="en-US"/>
        </w:rPr>
        <w:t>1).</w:t>
      </w:r>
    </w:p>
    <w:p w:rsidR="00C22C4C" w:rsidRPr="002506BE" w:rsidRDefault="003A31CD" w:rsidP="002506BE">
      <w:pPr>
        <w:spacing w:line="360" w:lineRule="auto"/>
        <w:rPr>
          <w:rFonts w:ascii="Arial" w:hAnsi="Arial" w:cs="Arial"/>
          <w:u w:val="single"/>
          <w:lang w:val="en-US"/>
        </w:rPr>
      </w:pPr>
      <w:r w:rsidRPr="002506BE">
        <w:rPr>
          <w:rFonts w:ascii="Arial" w:hAnsi="Arial" w:cs="Arial"/>
          <w:u w:val="single"/>
          <w:lang w:val="en-US"/>
        </w:rPr>
        <w:t>W4U</w:t>
      </w:r>
      <w:r w:rsidR="00DA2C20" w:rsidRPr="002506BE">
        <w:rPr>
          <w:rFonts w:ascii="Arial" w:hAnsi="Arial" w:cs="Arial"/>
          <w:u w:val="single"/>
          <w:lang w:val="en-US"/>
        </w:rPr>
        <w:t xml:space="preserve"> o</w:t>
      </w:r>
      <w:r w:rsidR="00C22C4C" w:rsidRPr="002506BE">
        <w:rPr>
          <w:rFonts w:ascii="Arial" w:hAnsi="Arial" w:cs="Arial"/>
          <w:u w:val="single"/>
          <w:lang w:val="en-US"/>
        </w:rPr>
        <w:t>bjectives set within the plan to</w:t>
      </w:r>
      <w:r w:rsidR="00DA2C20" w:rsidRPr="002506BE">
        <w:rPr>
          <w:rFonts w:ascii="Arial" w:hAnsi="Arial" w:cs="Arial"/>
          <w:u w:val="single"/>
          <w:lang w:val="en-US"/>
        </w:rPr>
        <w:t xml:space="preserve"> manage Performance and Workforce Development are to</w:t>
      </w:r>
      <w:r w:rsidR="00C22C4C" w:rsidRPr="002506BE">
        <w:rPr>
          <w:rFonts w:ascii="Arial" w:hAnsi="Arial" w:cs="Arial"/>
          <w:u w:val="single"/>
          <w:lang w:val="en-US"/>
        </w:rPr>
        <w:t>:</w:t>
      </w:r>
    </w:p>
    <w:p w:rsidR="00C22C4C" w:rsidRPr="002506BE" w:rsidRDefault="00C22C4C" w:rsidP="002506BE">
      <w:pPr>
        <w:pStyle w:val="ListParagraph"/>
        <w:numPr>
          <w:ilvl w:val="0"/>
          <w:numId w:val="10"/>
        </w:numPr>
        <w:spacing w:after="200" w:line="360" w:lineRule="auto"/>
        <w:rPr>
          <w:rFonts w:ascii="Arial" w:eastAsiaTheme="minorHAnsi" w:hAnsi="Arial" w:cs="Arial"/>
        </w:rPr>
      </w:pPr>
      <w:r w:rsidRPr="002506BE">
        <w:rPr>
          <w:rFonts w:ascii="Arial" w:eastAsiaTheme="minorHAnsi" w:hAnsi="Arial" w:cs="Arial"/>
        </w:rPr>
        <w:t>Improve performance and services ensuring that legislative and inspection requirements are met.</w:t>
      </w:r>
    </w:p>
    <w:p w:rsidR="00C22C4C" w:rsidRPr="002506BE" w:rsidRDefault="00C22C4C" w:rsidP="002506BE">
      <w:pPr>
        <w:pStyle w:val="ListParagraph"/>
        <w:numPr>
          <w:ilvl w:val="0"/>
          <w:numId w:val="10"/>
        </w:numPr>
        <w:spacing w:after="200" w:line="360" w:lineRule="auto"/>
        <w:rPr>
          <w:rFonts w:ascii="Arial" w:eastAsiaTheme="minorHAnsi" w:hAnsi="Arial" w:cs="Arial"/>
        </w:rPr>
      </w:pPr>
      <w:r w:rsidRPr="002506BE">
        <w:rPr>
          <w:rFonts w:ascii="Arial" w:eastAsiaTheme="minorHAnsi" w:hAnsi="Arial" w:cs="Arial"/>
        </w:rPr>
        <w:t>Ensure that current partnership arrangements for planning, monitoring and evaluating are fit for the purpose as set out in the Regulations guidance.</w:t>
      </w:r>
    </w:p>
    <w:p w:rsidR="00C22C4C" w:rsidRPr="002506BE" w:rsidRDefault="00C22C4C" w:rsidP="002506BE">
      <w:pPr>
        <w:pStyle w:val="ListParagraph"/>
        <w:numPr>
          <w:ilvl w:val="0"/>
          <w:numId w:val="10"/>
        </w:numPr>
        <w:spacing w:after="200" w:line="360" w:lineRule="auto"/>
        <w:rPr>
          <w:rFonts w:ascii="Arial" w:eastAsiaTheme="minorHAnsi" w:hAnsi="Arial" w:cs="Arial"/>
        </w:rPr>
      </w:pPr>
      <w:r w:rsidRPr="002506BE">
        <w:rPr>
          <w:rFonts w:ascii="Arial" w:eastAsiaTheme="minorHAnsi" w:hAnsi="Arial" w:cs="Arial"/>
        </w:rPr>
        <w:t>Ensure that learners and communities achieve the best outcomes possible through improved partnership working and better co-ordinated services.</w:t>
      </w:r>
    </w:p>
    <w:p w:rsidR="00C22C4C" w:rsidRPr="002506BE" w:rsidRDefault="00C22C4C" w:rsidP="002506BE">
      <w:pPr>
        <w:pStyle w:val="ListParagraph"/>
        <w:numPr>
          <w:ilvl w:val="0"/>
          <w:numId w:val="10"/>
        </w:numPr>
        <w:spacing w:after="200" w:line="360" w:lineRule="auto"/>
        <w:rPr>
          <w:rFonts w:ascii="Arial" w:eastAsiaTheme="minorHAnsi" w:hAnsi="Arial" w:cs="Arial"/>
        </w:rPr>
      </w:pPr>
      <w:r w:rsidRPr="002506BE">
        <w:rPr>
          <w:rFonts w:ascii="Arial" w:eastAsiaTheme="minorHAnsi" w:hAnsi="Arial" w:cs="Arial"/>
        </w:rPr>
        <w:t>Increase the capacity of staff and partnerships to manage the plan effectively ensuring joint self-evaluation in the delivery of high quality CLD opportunities</w:t>
      </w:r>
      <w:r w:rsidR="00EE1188" w:rsidRPr="002506BE">
        <w:rPr>
          <w:rFonts w:ascii="Arial" w:eastAsiaTheme="minorHAnsi" w:hAnsi="Arial" w:cs="Arial"/>
        </w:rPr>
        <w:t>.</w:t>
      </w:r>
    </w:p>
    <w:p w:rsidR="002506BE" w:rsidRDefault="003A31CD" w:rsidP="002506BE">
      <w:pPr>
        <w:spacing w:line="360" w:lineRule="auto"/>
        <w:rPr>
          <w:rFonts w:ascii="Arial" w:hAnsi="Arial" w:cs="Arial"/>
          <w:b/>
          <w:lang w:val="en-US"/>
        </w:rPr>
      </w:pPr>
      <w:r w:rsidRPr="002506BE">
        <w:rPr>
          <w:rFonts w:ascii="Arial" w:hAnsi="Arial" w:cs="Arial"/>
          <w:b/>
          <w:lang w:val="en-US"/>
        </w:rPr>
        <w:t xml:space="preserve">Each Partnership has established its own </w:t>
      </w:r>
      <w:r w:rsidR="00666664" w:rsidRPr="002506BE">
        <w:rPr>
          <w:rFonts w:ascii="Arial" w:hAnsi="Arial" w:cs="Arial"/>
          <w:b/>
          <w:lang w:val="en-US"/>
        </w:rPr>
        <w:t>terms of operating</w:t>
      </w:r>
      <w:r w:rsidR="002506BE" w:rsidRPr="002506BE">
        <w:rPr>
          <w:rFonts w:ascii="Arial" w:hAnsi="Arial" w:cs="Arial"/>
          <w:b/>
          <w:lang w:val="en-US"/>
        </w:rPr>
        <w:t>:</w:t>
      </w:r>
      <w:r w:rsidR="00666664" w:rsidRPr="002506BE">
        <w:rPr>
          <w:rFonts w:ascii="Arial" w:hAnsi="Arial" w:cs="Arial"/>
          <w:b/>
          <w:lang w:val="en-US"/>
        </w:rPr>
        <w:t xml:space="preserve"> </w:t>
      </w:r>
    </w:p>
    <w:p w:rsidR="002506BE" w:rsidRDefault="00DC781E" w:rsidP="002506BE">
      <w:pPr>
        <w:spacing w:line="360" w:lineRule="auto"/>
        <w:rPr>
          <w:rFonts w:ascii="Arial" w:hAnsi="Arial" w:cs="Arial"/>
          <w:i/>
          <w:lang w:val="en-US"/>
        </w:rPr>
      </w:pPr>
      <w:r w:rsidRPr="002506BE">
        <w:rPr>
          <w:rFonts w:ascii="Arial" w:hAnsi="Arial" w:cs="Arial"/>
          <w:lang w:val="en-US"/>
        </w:rPr>
        <w:t xml:space="preserve">Adult Learning Partnership set its out in the Terms of Reference. </w:t>
      </w:r>
      <w:r w:rsidRPr="002506BE">
        <w:rPr>
          <w:rFonts w:ascii="Arial" w:hAnsi="Arial" w:cs="Arial"/>
          <w:i/>
          <w:lang w:val="en-US"/>
        </w:rPr>
        <w:t>(Appendix 2)</w:t>
      </w:r>
      <w:r w:rsidR="002506BE">
        <w:rPr>
          <w:rFonts w:ascii="Arial" w:hAnsi="Arial" w:cs="Arial"/>
          <w:i/>
          <w:lang w:val="en-US"/>
        </w:rPr>
        <w:t xml:space="preserve"> </w:t>
      </w:r>
    </w:p>
    <w:p w:rsidR="00DC781E" w:rsidRDefault="00DC781E" w:rsidP="002506BE">
      <w:pPr>
        <w:spacing w:line="360" w:lineRule="auto"/>
        <w:rPr>
          <w:rFonts w:ascii="Arial" w:hAnsi="Arial" w:cs="Arial"/>
          <w:i/>
        </w:rPr>
      </w:pPr>
      <w:r w:rsidRPr="002506BE">
        <w:rPr>
          <w:rFonts w:ascii="Arial" w:hAnsi="Arial" w:cs="Arial"/>
        </w:rPr>
        <w:t xml:space="preserve">Youth Alliance set its out in the new Operational Structure Chart. </w:t>
      </w:r>
      <w:r w:rsidRPr="002506BE">
        <w:rPr>
          <w:rFonts w:ascii="Arial" w:hAnsi="Arial" w:cs="Arial"/>
          <w:i/>
        </w:rPr>
        <w:t>(Appendix 3)</w:t>
      </w:r>
      <w:r w:rsidR="002506BE">
        <w:rPr>
          <w:rFonts w:ascii="Arial" w:hAnsi="Arial" w:cs="Arial"/>
          <w:i/>
        </w:rPr>
        <w:t xml:space="preserve"> </w:t>
      </w:r>
    </w:p>
    <w:p w:rsidR="007F2E39" w:rsidRDefault="007F2E39" w:rsidP="002506BE">
      <w:pPr>
        <w:spacing w:line="360" w:lineRule="auto"/>
        <w:rPr>
          <w:rFonts w:ascii="Arial" w:hAnsi="Arial" w:cs="Arial"/>
          <w:i/>
        </w:rPr>
      </w:pPr>
    </w:p>
    <w:p w:rsidR="002506BE" w:rsidRPr="002506BE" w:rsidRDefault="002506BE" w:rsidP="007F2E39">
      <w:pPr>
        <w:spacing w:after="200" w:line="360" w:lineRule="auto"/>
        <w:contextualSpacing/>
        <w:rPr>
          <w:rFonts w:ascii="Arial" w:eastAsiaTheme="minorHAnsi" w:hAnsi="Arial" w:cs="Arial"/>
        </w:rPr>
      </w:pPr>
      <w:r w:rsidRPr="002506BE">
        <w:rPr>
          <w:rFonts w:ascii="Arial" w:hAnsi="Arial" w:cs="Arial"/>
          <w:color w:val="0070C0"/>
          <w:lang w:val="en-US"/>
        </w:rPr>
        <w:t>Additional roles and responsibilities will be agreed and adopted as the plan progresses and partner agencies take on the delivery of objectives, actions and activities.</w:t>
      </w:r>
    </w:p>
    <w:p w:rsidR="006B1A74" w:rsidRPr="002506BE" w:rsidRDefault="006F3CC3" w:rsidP="006B1A74">
      <w:pPr>
        <w:spacing w:line="480" w:lineRule="auto"/>
        <w:rPr>
          <w:rFonts w:ascii="Arial" w:eastAsiaTheme="minorHAnsi" w:hAnsi="Arial" w:cs="Arial"/>
          <w:b/>
          <w:sz w:val="28"/>
          <w:szCs w:val="28"/>
        </w:rPr>
      </w:pPr>
      <w:r w:rsidRPr="002506BE">
        <w:rPr>
          <w:rFonts w:ascii="Arial" w:hAnsi="Arial" w:cs="Arial"/>
          <w:color w:val="0070C0"/>
          <w:sz w:val="36"/>
          <w:szCs w:val="36"/>
          <w:lang w:val="en-US"/>
        </w:rPr>
        <w:lastRenderedPageBreak/>
        <w:t>Process Mapping</w:t>
      </w:r>
      <w:r w:rsidR="006B1A74" w:rsidRPr="002506BE">
        <w:rPr>
          <w:rFonts w:ascii="Arial" w:hAnsi="Arial" w:cs="Arial"/>
          <w:color w:val="0070C0"/>
          <w:sz w:val="36"/>
          <w:szCs w:val="36"/>
          <w:lang w:val="en-US"/>
        </w:rPr>
        <w:t xml:space="preserve"> </w:t>
      </w:r>
    </w:p>
    <w:p w:rsidR="00613C0B" w:rsidRPr="007A1CEB" w:rsidRDefault="006B1A74" w:rsidP="007A1CEB">
      <w:pPr>
        <w:spacing w:after="200" w:line="360" w:lineRule="auto"/>
        <w:rPr>
          <w:rFonts w:ascii="Arial" w:eastAsiaTheme="minorHAnsi" w:hAnsi="Arial" w:cs="Arial"/>
        </w:rPr>
      </w:pPr>
      <w:r w:rsidRPr="007A1CEB">
        <w:rPr>
          <w:rFonts w:ascii="Arial" w:eastAsiaTheme="minorHAnsi" w:hAnsi="Arial" w:cs="Arial"/>
          <w:b/>
        </w:rPr>
        <w:t>Self-evaluation</w:t>
      </w:r>
      <w:r w:rsidRPr="007A1CEB">
        <w:rPr>
          <w:rFonts w:ascii="Arial" w:eastAsiaTheme="minorHAnsi" w:hAnsi="Arial" w:cs="Arial"/>
        </w:rPr>
        <w:t xml:space="preserve"> will be embedded where </w:t>
      </w:r>
      <w:r w:rsidR="00613C0B" w:rsidRPr="007A1CEB">
        <w:rPr>
          <w:rFonts w:ascii="Arial" w:eastAsiaTheme="minorHAnsi" w:hAnsi="Arial" w:cs="Arial"/>
        </w:rPr>
        <w:t xml:space="preserve">it will be </w:t>
      </w:r>
      <w:r w:rsidRPr="007A1CEB">
        <w:rPr>
          <w:rFonts w:ascii="Arial" w:eastAsiaTheme="minorHAnsi" w:hAnsi="Arial" w:cs="Arial"/>
        </w:rPr>
        <w:t xml:space="preserve">most </w:t>
      </w:r>
      <w:r w:rsidR="001D7A54" w:rsidRPr="007A1CEB">
        <w:rPr>
          <w:rFonts w:ascii="Arial" w:eastAsiaTheme="minorHAnsi" w:hAnsi="Arial" w:cs="Arial"/>
        </w:rPr>
        <w:t>effective</w:t>
      </w:r>
      <w:r w:rsidRPr="007A1CEB">
        <w:rPr>
          <w:rFonts w:ascii="Arial" w:eastAsiaTheme="minorHAnsi" w:hAnsi="Arial" w:cs="Arial"/>
        </w:rPr>
        <w:t xml:space="preserve"> and not just a one off exercise occasionally. </w:t>
      </w:r>
      <w:r w:rsidR="00613C0B" w:rsidRPr="007A1CEB">
        <w:rPr>
          <w:rFonts w:ascii="Arial" w:eastAsiaTheme="minorHAnsi" w:hAnsi="Arial" w:cs="Arial"/>
        </w:rPr>
        <w:t xml:space="preserve"> YA &amp; ALP will establish this using the</w:t>
      </w:r>
      <w:r w:rsidR="00DC781E" w:rsidRPr="007A1CEB">
        <w:rPr>
          <w:rFonts w:ascii="Arial" w:eastAsiaTheme="minorHAnsi" w:hAnsi="Arial" w:cs="Arial"/>
        </w:rPr>
        <w:t xml:space="preserve"> quality assurance frameworks,</w:t>
      </w:r>
      <w:r w:rsidR="00613C0B" w:rsidRPr="007A1CEB">
        <w:rPr>
          <w:rFonts w:ascii="Arial" w:eastAsiaTheme="minorHAnsi" w:hAnsi="Arial" w:cs="Arial"/>
        </w:rPr>
        <w:t xml:space="preserve"> tools and resources supplied. </w:t>
      </w:r>
    </w:p>
    <w:p w:rsidR="006B1A74" w:rsidRPr="007A1CEB" w:rsidRDefault="006B1A74" w:rsidP="007A1CEB">
      <w:pPr>
        <w:spacing w:after="200" w:line="360" w:lineRule="auto"/>
        <w:rPr>
          <w:rFonts w:ascii="Arial" w:eastAsiaTheme="minorHAnsi" w:hAnsi="Arial" w:cs="Arial"/>
        </w:rPr>
      </w:pPr>
      <w:r w:rsidRPr="007A1CEB">
        <w:rPr>
          <w:rFonts w:ascii="Arial" w:eastAsiaTheme="minorHAnsi" w:hAnsi="Arial" w:cs="Arial"/>
          <w:b/>
        </w:rPr>
        <w:t>Measuring of Outcomes</w:t>
      </w:r>
      <w:r w:rsidRPr="007A1CEB">
        <w:rPr>
          <w:rFonts w:ascii="Arial" w:eastAsiaTheme="minorHAnsi" w:hAnsi="Arial" w:cs="Arial"/>
        </w:rPr>
        <w:t xml:space="preserve"> can be achieved by using a range of tools</w:t>
      </w:r>
      <w:r w:rsidR="00613C0B" w:rsidRPr="007A1CEB">
        <w:rPr>
          <w:rFonts w:ascii="Arial" w:eastAsiaTheme="minorHAnsi" w:hAnsi="Arial" w:cs="Arial"/>
        </w:rPr>
        <w:t>. A systematic approach to gathering this information will be researched by YA</w:t>
      </w:r>
      <w:r w:rsidR="00DC781E" w:rsidRPr="007A1CEB">
        <w:rPr>
          <w:rFonts w:ascii="Arial" w:eastAsiaTheme="minorHAnsi" w:hAnsi="Arial" w:cs="Arial"/>
        </w:rPr>
        <w:t xml:space="preserve"> </w:t>
      </w:r>
      <w:r w:rsidR="00613C0B" w:rsidRPr="007A1CEB">
        <w:rPr>
          <w:rFonts w:ascii="Arial" w:eastAsiaTheme="minorHAnsi" w:hAnsi="Arial" w:cs="Arial"/>
        </w:rPr>
        <w:t>&amp;</w:t>
      </w:r>
      <w:r w:rsidR="00DC781E" w:rsidRPr="007A1CEB">
        <w:rPr>
          <w:rFonts w:ascii="Arial" w:eastAsiaTheme="minorHAnsi" w:hAnsi="Arial" w:cs="Arial"/>
        </w:rPr>
        <w:t xml:space="preserve"> </w:t>
      </w:r>
      <w:r w:rsidR="00613C0B" w:rsidRPr="007A1CEB">
        <w:rPr>
          <w:rFonts w:ascii="Arial" w:eastAsiaTheme="minorHAnsi" w:hAnsi="Arial" w:cs="Arial"/>
        </w:rPr>
        <w:t>ALP and appropriate measuring tools adopted by 31/8/16.</w:t>
      </w:r>
      <w:r w:rsidRPr="007A1CEB">
        <w:rPr>
          <w:rFonts w:ascii="Arial" w:eastAsiaTheme="minorHAnsi" w:hAnsi="Arial" w:cs="Arial"/>
        </w:rPr>
        <w:t xml:space="preserve"> </w:t>
      </w:r>
    </w:p>
    <w:p w:rsidR="002E4A3E" w:rsidRPr="007A1CEB" w:rsidRDefault="006B1A74" w:rsidP="007A1CEB">
      <w:pPr>
        <w:spacing w:after="200" w:line="360" w:lineRule="auto"/>
        <w:rPr>
          <w:rFonts w:ascii="Arial" w:eastAsiaTheme="minorHAnsi" w:hAnsi="Arial" w:cs="Arial"/>
        </w:rPr>
      </w:pPr>
      <w:r w:rsidRPr="007A1CEB">
        <w:rPr>
          <w:rFonts w:ascii="Arial" w:eastAsiaTheme="minorHAnsi" w:hAnsi="Arial" w:cs="Arial"/>
          <w:b/>
        </w:rPr>
        <w:t>Performance</w:t>
      </w:r>
      <w:r w:rsidRPr="007A1CEB">
        <w:rPr>
          <w:rFonts w:ascii="Arial" w:eastAsiaTheme="minorHAnsi" w:hAnsi="Arial" w:cs="Arial"/>
        </w:rPr>
        <w:t xml:space="preserve"> will be measured partly against </w:t>
      </w:r>
      <w:r w:rsidR="00DC781E" w:rsidRPr="007A1CEB">
        <w:rPr>
          <w:rFonts w:ascii="Arial" w:eastAsiaTheme="minorHAnsi" w:hAnsi="Arial" w:cs="Arial"/>
        </w:rPr>
        <w:t>Performance Indicators (</w:t>
      </w:r>
      <w:r w:rsidRPr="007A1CEB">
        <w:rPr>
          <w:rFonts w:ascii="Arial" w:eastAsiaTheme="minorHAnsi" w:hAnsi="Arial" w:cs="Arial"/>
        </w:rPr>
        <w:t>PI’s</w:t>
      </w:r>
      <w:r w:rsidR="00DC781E" w:rsidRPr="007A1CEB">
        <w:rPr>
          <w:rFonts w:ascii="Arial" w:eastAsiaTheme="minorHAnsi" w:hAnsi="Arial" w:cs="Arial"/>
        </w:rPr>
        <w:t>)</w:t>
      </w:r>
      <w:r w:rsidRPr="007A1CEB">
        <w:rPr>
          <w:rFonts w:ascii="Arial" w:eastAsiaTheme="minorHAnsi" w:hAnsi="Arial" w:cs="Arial"/>
        </w:rPr>
        <w:t xml:space="preserve"> established within the Single Outcome Agreement; also by meeting milestones/targets. Year two of the plan will be when PI’s can be established </w:t>
      </w:r>
      <w:r w:rsidR="00613C0B" w:rsidRPr="007A1CEB">
        <w:rPr>
          <w:rFonts w:ascii="Arial" w:eastAsiaTheme="minorHAnsi" w:hAnsi="Arial" w:cs="Arial"/>
        </w:rPr>
        <w:t>using</w:t>
      </w:r>
      <w:r w:rsidRPr="007A1CEB">
        <w:rPr>
          <w:rFonts w:ascii="Arial" w:eastAsiaTheme="minorHAnsi" w:hAnsi="Arial" w:cs="Arial"/>
        </w:rPr>
        <w:t xml:space="preserve"> baseline information gathered in year </w:t>
      </w:r>
      <w:r w:rsidR="00613C0B" w:rsidRPr="007A1CEB">
        <w:rPr>
          <w:rFonts w:ascii="Arial" w:eastAsiaTheme="minorHAnsi" w:hAnsi="Arial" w:cs="Arial"/>
        </w:rPr>
        <w:t>one.</w:t>
      </w:r>
      <w:r w:rsidRPr="007A1CEB">
        <w:rPr>
          <w:rFonts w:ascii="Arial" w:eastAsiaTheme="minorHAnsi" w:hAnsi="Arial" w:cs="Arial"/>
        </w:rPr>
        <w:t xml:space="preserve"> </w:t>
      </w:r>
    </w:p>
    <w:p w:rsidR="006B1A74" w:rsidRPr="007A1CEB" w:rsidRDefault="006B1A74" w:rsidP="007A1CEB">
      <w:pPr>
        <w:spacing w:after="200" w:line="360" w:lineRule="auto"/>
        <w:rPr>
          <w:rFonts w:ascii="Arial" w:eastAsiaTheme="minorHAnsi" w:hAnsi="Arial" w:cs="Arial"/>
        </w:rPr>
      </w:pPr>
      <w:r w:rsidRPr="007A1CEB">
        <w:rPr>
          <w:rFonts w:ascii="Arial" w:eastAsiaTheme="minorHAnsi" w:hAnsi="Arial" w:cs="Arial"/>
          <w:b/>
        </w:rPr>
        <w:t xml:space="preserve">Baseline information is </w:t>
      </w:r>
      <w:r w:rsidR="00613C0B" w:rsidRPr="007A1CEB">
        <w:rPr>
          <w:rFonts w:ascii="Arial" w:eastAsiaTheme="minorHAnsi" w:hAnsi="Arial" w:cs="Arial"/>
        </w:rPr>
        <w:t>to be established by both YA &amp;</w:t>
      </w:r>
      <w:r w:rsidR="00DC781E" w:rsidRPr="007A1CEB">
        <w:rPr>
          <w:rFonts w:ascii="Arial" w:eastAsiaTheme="minorHAnsi" w:hAnsi="Arial" w:cs="Arial"/>
        </w:rPr>
        <w:t xml:space="preserve"> </w:t>
      </w:r>
      <w:r w:rsidR="00613C0B" w:rsidRPr="007A1CEB">
        <w:rPr>
          <w:rFonts w:ascii="Arial" w:eastAsiaTheme="minorHAnsi" w:hAnsi="Arial" w:cs="Arial"/>
        </w:rPr>
        <w:t xml:space="preserve">ALP who will be responsible for gathering baseline data relevant to each objective from April 16 – March 17 </w:t>
      </w:r>
      <w:r w:rsidRPr="007A1CEB">
        <w:rPr>
          <w:rFonts w:ascii="Arial" w:eastAsiaTheme="minorHAnsi" w:hAnsi="Arial" w:cs="Arial"/>
        </w:rPr>
        <w:t>unless already available</w:t>
      </w:r>
      <w:r w:rsidR="00DC781E" w:rsidRPr="007A1CEB">
        <w:rPr>
          <w:rFonts w:ascii="Arial" w:eastAsiaTheme="minorHAnsi" w:hAnsi="Arial" w:cs="Arial"/>
        </w:rPr>
        <w:t xml:space="preserve"> (from April 15-16)</w:t>
      </w:r>
      <w:r w:rsidRPr="007A1CEB">
        <w:rPr>
          <w:rFonts w:ascii="Arial" w:eastAsiaTheme="minorHAnsi" w:hAnsi="Arial" w:cs="Arial"/>
        </w:rPr>
        <w:t>.</w:t>
      </w:r>
      <w:r w:rsidR="00613C0B" w:rsidRPr="007A1CEB">
        <w:rPr>
          <w:rFonts w:ascii="Arial" w:eastAsiaTheme="minorHAnsi" w:hAnsi="Arial" w:cs="Arial"/>
        </w:rPr>
        <w:t xml:space="preserve"> </w:t>
      </w:r>
    </w:p>
    <w:p w:rsidR="006B1A74" w:rsidRPr="007A1CEB" w:rsidRDefault="006B1A74" w:rsidP="007A1CEB">
      <w:pPr>
        <w:spacing w:after="200" w:line="360" w:lineRule="auto"/>
        <w:rPr>
          <w:rFonts w:ascii="Arial" w:eastAsiaTheme="minorHAnsi" w:hAnsi="Arial" w:cs="Arial"/>
        </w:rPr>
      </w:pPr>
      <w:r w:rsidRPr="007A1CEB">
        <w:rPr>
          <w:rFonts w:ascii="Arial" w:eastAsiaTheme="minorHAnsi" w:hAnsi="Arial" w:cs="Arial"/>
          <w:b/>
        </w:rPr>
        <w:t>Reporting</w:t>
      </w:r>
      <w:r w:rsidRPr="007A1CEB">
        <w:rPr>
          <w:rFonts w:ascii="Arial" w:eastAsiaTheme="minorHAnsi" w:hAnsi="Arial" w:cs="Arial"/>
        </w:rPr>
        <w:t xml:space="preserve"> will be to the relevant Delivery Improvement Group (DIG) within the Community Planning structure. Twice yearly progress updates and twice yearly full reports. </w:t>
      </w:r>
      <w:r w:rsidR="00DC781E" w:rsidRPr="007A1CEB">
        <w:rPr>
          <w:rFonts w:ascii="Arial" w:eastAsiaTheme="minorHAnsi" w:hAnsi="Arial" w:cs="Arial"/>
        </w:rPr>
        <w:t>Progress updates can be input to the planning tool anytime.</w:t>
      </w:r>
    </w:p>
    <w:p w:rsidR="006B1A74" w:rsidRPr="007A1CEB" w:rsidRDefault="00613C0B" w:rsidP="007A1CEB">
      <w:pPr>
        <w:spacing w:after="200" w:line="360" w:lineRule="auto"/>
        <w:rPr>
          <w:rFonts w:ascii="Arial" w:eastAsiaTheme="minorHAnsi" w:hAnsi="Arial" w:cs="Arial"/>
        </w:rPr>
      </w:pPr>
      <w:r w:rsidRPr="007A1CEB">
        <w:rPr>
          <w:rFonts w:ascii="Arial" w:eastAsiaTheme="minorHAnsi" w:hAnsi="Arial" w:cs="Arial"/>
          <w:b/>
        </w:rPr>
        <w:t>Updating t</w:t>
      </w:r>
      <w:r w:rsidR="006B1A74" w:rsidRPr="007A1CEB">
        <w:rPr>
          <w:rFonts w:ascii="Arial" w:eastAsiaTheme="minorHAnsi" w:hAnsi="Arial" w:cs="Arial"/>
          <w:b/>
        </w:rPr>
        <w:t>he Plan</w:t>
      </w:r>
      <w:r w:rsidRPr="007A1CEB">
        <w:rPr>
          <w:rFonts w:ascii="Arial" w:eastAsiaTheme="minorHAnsi" w:hAnsi="Arial" w:cs="Arial"/>
        </w:rPr>
        <w:t xml:space="preserve"> </w:t>
      </w:r>
      <w:r w:rsidR="006B1A74" w:rsidRPr="007A1CEB">
        <w:rPr>
          <w:rFonts w:ascii="Arial" w:eastAsiaTheme="minorHAnsi" w:hAnsi="Arial" w:cs="Arial"/>
        </w:rPr>
        <w:t xml:space="preserve">will </w:t>
      </w:r>
      <w:r w:rsidRPr="007A1CEB">
        <w:rPr>
          <w:rFonts w:ascii="Arial" w:eastAsiaTheme="minorHAnsi" w:hAnsi="Arial" w:cs="Arial"/>
        </w:rPr>
        <w:t>happen</w:t>
      </w:r>
      <w:r w:rsidR="002E4A3E" w:rsidRPr="007A1CEB">
        <w:rPr>
          <w:rFonts w:ascii="Arial" w:eastAsiaTheme="minorHAnsi" w:hAnsi="Arial" w:cs="Arial"/>
        </w:rPr>
        <w:t xml:space="preserve"> by having a review</w:t>
      </w:r>
      <w:r w:rsidR="006B1A74" w:rsidRPr="007A1CEB">
        <w:rPr>
          <w:rFonts w:ascii="Arial" w:eastAsiaTheme="minorHAnsi" w:hAnsi="Arial" w:cs="Arial"/>
        </w:rPr>
        <w:t xml:space="preserve"> every six months from 1</w:t>
      </w:r>
      <w:r w:rsidR="006B1A74" w:rsidRPr="007A1CEB">
        <w:rPr>
          <w:rFonts w:ascii="Arial" w:eastAsiaTheme="minorHAnsi" w:hAnsi="Arial" w:cs="Arial"/>
          <w:vertAlign w:val="superscript"/>
        </w:rPr>
        <w:t>st</w:t>
      </w:r>
      <w:r w:rsidR="006B1A74" w:rsidRPr="007A1CEB">
        <w:rPr>
          <w:rFonts w:ascii="Arial" w:eastAsiaTheme="minorHAnsi" w:hAnsi="Arial" w:cs="Arial"/>
        </w:rPr>
        <w:t xml:space="preserve"> September 2015</w:t>
      </w:r>
      <w:r w:rsidR="006B1A74" w:rsidRPr="007A1CEB">
        <w:rPr>
          <w:rFonts w:ascii="Arial" w:eastAsiaTheme="minorHAnsi" w:hAnsi="Arial" w:cs="Arial"/>
          <w:b/>
        </w:rPr>
        <w:t xml:space="preserve">. </w:t>
      </w:r>
      <w:r w:rsidR="006B1A74" w:rsidRPr="007A1CEB">
        <w:rPr>
          <w:rFonts w:ascii="Arial" w:eastAsiaTheme="minorHAnsi" w:hAnsi="Arial" w:cs="Arial"/>
        </w:rPr>
        <w:t>Operational groups will</w:t>
      </w:r>
      <w:r w:rsidR="006B1A74" w:rsidRPr="007A1CEB">
        <w:rPr>
          <w:rFonts w:ascii="Arial" w:eastAsiaTheme="minorHAnsi" w:hAnsi="Arial" w:cs="Arial"/>
          <w:b/>
        </w:rPr>
        <w:t xml:space="preserve"> </w:t>
      </w:r>
      <w:r w:rsidR="006B1A74" w:rsidRPr="007A1CEB">
        <w:rPr>
          <w:rFonts w:ascii="Arial" w:eastAsiaTheme="minorHAnsi" w:hAnsi="Arial" w:cs="Arial"/>
        </w:rPr>
        <w:t xml:space="preserve">feedback to wider partnerships and minutes will be taken to record the review feedback. </w:t>
      </w:r>
      <w:r w:rsidRPr="007A1CEB">
        <w:rPr>
          <w:rFonts w:ascii="Arial" w:eastAsiaTheme="minorHAnsi" w:hAnsi="Arial" w:cs="Arial"/>
        </w:rPr>
        <w:t>A review will include updating any documents or links as well as progress against actions/activities and changes to the Risks section.</w:t>
      </w:r>
      <w:r w:rsidR="002E4A3E" w:rsidRPr="007A1CEB">
        <w:rPr>
          <w:rFonts w:ascii="Arial" w:eastAsiaTheme="minorHAnsi" w:hAnsi="Arial" w:cs="Arial"/>
        </w:rPr>
        <w:t xml:space="preserve"> The overview template will then be updated by the Administrators and published annually in April.</w:t>
      </w:r>
      <w:r w:rsidR="00DC781E" w:rsidRPr="007A1CEB">
        <w:rPr>
          <w:rFonts w:ascii="Arial" w:eastAsiaTheme="minorHAnsi" w:hAnsi="Arial" w:cs="Arial"/>
        </w:rPr>
        <w:t xml:space="preserve"> </w:t>
      </w:r>
    </w:p>
    <w:p w:rsidR="00DC781E" w:rsidRDefault="00E003E2" w:rsidP="00DC781E">
      <w:pPr>
        <w:spacing w:line="480" w:lineRule="auto"/>
        <w:rPr>
          <w:rFonts w:ascii="Arial" w:hAnsi="Arial" w:cs="Arial"/>
          <w:color w:val="0070C0"/>
          <w:sz w:val="36"/>
          <w:szCs w:val="36"/>
          <w:lang w:val="en-US"/>
        </w:rPr>
      </w:pPr>
      <w:r w:rsidRPr="001D7A54">
        <w:rPr>
          <w:b/>
          <w:noProof/>
          <w:sz w:val="28"/>
          <w:szCs w:val="28"/>
          <w:lang w:eastAsia="en-GB"/>
        </w:rPr>
        <w:lastRenderedPageBreak/>
        <w:drawing>
          <wp:anchor distT="0" distB="0" distL="114300" distR="114300" simplePos="0" relativeHeight="251707392" behindDoc="0" locked="0" layoutInCell="1" allowOverlap="1" wp14:anchorId="60875E83" wp14:editId="4441B74F">
            <wp:simplePos x="0" y="0"/>
            <wp:positionH relativeFrom="margin">
              <wp:posOffset>-635</wp:posOffset>
            </wp:positionH>
            <wp:positionV relativeFrom="margin">
              <wp:posOffset>530860</wp:posOffset>
            </wp:positionV>
            <wp:extent cx="8864600" cy="5197475"/>
            <wp:effectExtent l="0" t="0" r="1270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DC781E" w:rsidRPr="00D14999">
        <w:rPr>
          <w:rFonts w:ascii="Arial" w:hAnsi="Arial" w:cs="Arial"/>
          <w:color w:val="0070C0"/>
          <w:sz w:val="36"/>
          <w:szCs w:val="36"/>
          <w:lang w:val="en-US"/>
        </w:rPr>
        <w:t xml:space="preserve">Quality Improvement Process Map </w:t>
      </w:r>
    </w:p>
    <w:p w:rsidR="008C3EF8" w:rsidRDefault="00CA6988" w:rsidP="008C3EF8">
      <w:pPr>
        <w:pStyle w:val="Default"/>
        <w:rPr>
          <w:b/>
          <w:color w:val="0070C0"/>
          <w:sz w:val="36"/>
          <w:szCs w:val="36"/>
          <w:lang w:val="en-US"/>
        </w:rPr>
      </w:pPr>
      <w:r>
        <w:rPr>
          <w:color w:val="0070C0"/>
          <w:sz w:val="36"/>
          <w:szCs w:val="36"/>
          <w:lang w:val="en-US"/>
        </w:rPr>
        <w:lastRenderedPageBreak/>
        <w:t xml:space="preserve">Quality Assurance </w:t>
      </w:r>
      <w:r w:rsidRPr="00245D7D">
        <w:rPr>
          <w:b/>
          <w:color w:val="0070C0"/>
          <w:sz w:val="36"/>
          <w:szCs w:val="36"/>
          <w:lang w:val="en-US"/>
        </w:rPr>
        <w:t>Frameworks</w:t>
      </w:r>
      <w:r w:rsidR="008C3EF8">
        <w:rPr>
          <w:b/>
          <w:color w:val="0070C0"/>
          <w:sz w:val="36"/>
          <w:szCs w:val="36"/>
          <w:lang w:val="en-US"/>
        </w:rPr>
        <w:t xml:space="preserve"> </w:t>
      </w:r>
    </w:p>
    <w:p w:rsidR="008C3EF8" w:rsidRDefault="00AB4C8F" w:rsidP="008C3EF8">
      <w:pPr>
        <w:pStyle w:val="Default"/>
        <w:rPr>
          <w:b/>
          <w:color w:val="0070C0"/>
          <w:sz w:val="36"/>
          <w:szCs w:val="36"/>
          <w:lang w:val="en-US"/>
        </w:rPr>
      </w:pPr>
      <w:r>
        <w:rPr>
          <w:b/>
          <w:noProof/>
        </w:rPr>
        <w:drawing>
          <wp:anchor distT="0" distB="0" distL="114300" distR="114300" simplePos="0" relativeHeight="251706368" behindDoc="1" locked="0" layoutInCell="1" allowOverlap="1" wp14:anchorId="5BFEC642" wp14:editId="5808B435">
            <wp:simplePos x="0" y="0"/>
            <wp:positionH relativeFrom="column">
              <wp:posOffset>7343775</wp:posOffset>
            </wp:positionH>
            <wp:positionV relativeFrom="paragraph">
              <wp:posOffset>25400</wp:posOffset>
            </wp:positionV>
            <wp:extent cx="1685290" cy="1263650"/>
            <wp:effectExtent l="0" t="0" r="0" b="0"/>
            <wp:wrapTight wrapText="bothSides">
              <wp:wrapPolygon edited="0">
                <wp:start x="0" y="0"/>
                <wp:lineTo x="0" y="21166"/>
                <wp:lineTo x="21242" y="21166"/>
                <wp:lineTo x="212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6">
                      <a:extLst>
                        <a:ext uri="{28A0092B-C50C-407E-A947-70E740481C1C}">
                          <a14:useLocalDpi xmlns:a14="http://schemas.microsoft.com/office/drawing/2010/main" val="0"/>
                        </a:ext>
                      </a:extLst>
                    </a:blip>
                    <a:stretch>
                      <a:fillRect/>
                    </a:stretch>
                  </pic:blipFill>
                  <pic:spPr>
                    <a:xfrm>
                      <a:off x="0" y="0"/>
                      <a:ext cx="1685290" cy="1263650"/>
                    </a:xfrm>
                    <a:prstGeom prst="rect">
                      <a:avLst/>
                    </a:prstGeom>
                  </pic:spPr>
                </pic:pic>
              </a:graphicData>
            </a:graphic>
            <wp14:sizeRelH relativeFrom="page">
              <wp14:pctWidth>0</wp14:pctWidth>
            </wp14:sizeRelH>
            <wp14:sizeRelV relativeFrom="page">
              <wp14:pctHeight>0</wp14:pctHeight>
            </wp14:sizeRelV>
          </wp:anchor>
        </w:drawing>
      </w:r>
    </w:p>
    <w:p w:rsidR="008C3EF8" w:rsidRPr="008C3EF8" w:rsidRDefault="008C3EF8" w:rsidP="008C3EF8">
      <w:pPr>
        <w:pStyle w:val="Default"/>
        <w:spacing w:line="360" w:lineRule="auto"/>
        <w:rPr>
          <w:b/>
          <w:color w:val="0070C0"/>
        </w:rPr>
      </w:pPr>
      <w:r w:rsidRPr="008C3EF8">
        <w:rPr>
          <w:b/>
          <w:color w:val="0070C0"/>
        </w:rPr>
        <w:t>Why use this resource</w:t>
      </w:r>
      <w:r w:rsidR="00843542">
        <w:rPr>
          <w:b/>
          <w:color w:val="0070C0"/>
        </w:rPr>
        <w:t>?</w:t>
      </w:r>
      <w:r w:rsidRPr="008C3EF8">
        <w:rPr>
          <w:b/>
          <w:color w:val="0070C0"/>
        </w:rPr>
        <w:t xml:space="preserve"> </w:t>
      </w:r>
    </w:p>
    <w:p w:rsidR="008C3EF8" w:rsidRPr="008C3EF8" w:rsidRDefault="008C3EF8" w:rsidP="008C3EF8">
      <w:pPr>
        <w:pStyle w:val="ListParagraph"/>
        <w:numPr>
          <w:ilvl w:val="0"/>
          <w:numId w:val="10"/>
        </w:numPr>
        <w:autoSpaceDE w:val="0"/>
        <w:autoSpaceDN w:val="0"/>
        <w:adjustRightInd w:val="0"/>
        <w:spacing w:after="37" w:line="360" w:lineRule="auto"/>
        <w:rPr>
          <w:rFonts w:ascii="Arial" w:hAnsi="Arial" w:cs="Arial"/>
          <w:color w:val="000000"/>
          <w:lang w:eastAsia="en-GB"/>
        </w:rPr>
      </w:pPr>
      <w:r w:rsidRPr="008C3EF8">
        <w:rPr>
          <w:rFonts w:ascii="Arial" w:hAnsi="Arial" w:cs="Arial"/>
          <w:color w:val="000000"/>
          <w:lang w:eastAsia="en-GB"/>
        </w:rPr>
        <w:t xml:space="preserve">It helps those adopting a CLD approach to their work understand what they are doing well and what they can do better. </w:t>
      </w:r>
    </w:p>
    <w:p w:rsidR="008C3EF8" w:rsidRPr="008C3EF8" w:rsidRDefault="008C3EF8" w:rsidP="008C3EF8">
      <w:pPr>
        <w:pStyle w:val="ListParagraph"/>
        <w:numPr>
          <w:ilvl w:val="0"/>
          <w:numId w:val="10"/>
        </w:numPr>
        <w:autoSpaceDE w:val="0"/>
        <w:autoSpaceDN w:val="0"/>
        <w:adjustRightInd w:val="0"/>
        <w:spacing w:line="360" w:lineRule="auto"/>
        <w:rPr>
          <w:rFonts w:ascii="Arial" w:hAnsi="Arial" w:cs="Arial"/>
          <w:color w:val="000000"/>
          <w:lang w:eastAsia="en-GB"/>
        </w:rPr>
      </w:pPr>
      <w:r w:rsidRPr="008C3EF8">
        <w:rPr>
          <w:rFonts w:ascii="Arial" w:hAnsi="Arial" w:cs="Arial"/>
          <w:color w:val="000000"/>
          <w:lang w:eastAsia="en-GB"/>
        </w:rPr>
        <w:t xml:space="preserve">It will support you to understand and improve the impact you are making. </w:t>
      </w:r>
    </w:p>
    <w:p w:rsidR="008C3EF8" w:rsidRDefault="008C3EF8" w:rsidP="008C3EF8">
      <w:pPr>
        <w:spacing w:line="360" w:lineRule="auto"/>
        <w:rPr>
          <w:rFonts w:ascii="Arial" w:hAnsi="Arial" w:cs="Arial"/>
          <w:color w:val="0070C0"/>
          <w:lang w:val="en-US"/>
        </w:rPr>
      </w:pPr>
    </w:p>
    <w:p w:rsidR="003B0FAF" w:rsidRPr="003B0FAF" w:rsidRDefault="003B0FAF" w:rsidP="008C3EF8">
      <w:pPr>
        <w:spacing w:line="360" w:lineRule="auto"/>
        <w:rPr>
          <w:rFonts w:ascii="Arial" w:hAnsi="Arial" w:cs="Arial"/>
          <w:b/>
          <w:color w:val="0070C0"/>
          <w:lang w:eastAsia="en-GB"/>
        </w:rPr>
      </w:pPr>
      <w:proofErr w:type="gramStart"/>
      <w:r w:rsidRPr="003B0FAF">
        <w:rPr>
          <w:rFonts w:ascii="Arial" w:hAnsi="Arial" w:cs="Arial"/>
          <w:b/>
          <w:color w:val="0070C0"/>
          <w:lang w:eastAsia="en-GB"/>
        </w:rPr>
        <w:t>A note about the term ‘self-evaluation’</w:t>
      </w:r>
      <w:r w:rsidR="00843542">
        <w:rPr>
          <w:rFonts w:ascii="Arial" w:hAnsi="Arial" w:cs="Arial"/>
          <w:b/>
          <w:color w:val="0070C0"/>
          <w:lang w:eastAsia="en-GB"/>
        </w:rPr>
        <w:t>.</w:t>
      </w:r>
      <w:proofErr w:type="gramEnd"/>
    </w:p>
    <w:p w:rsidR="003B0FAF" w:rsidRPr="008C3EF8" w:rsidRDefault="008C3EF8" w:rsidP="008C3EF8">
      <w:pPr>
        <w:spacing w:line="360" w:lineRule="auto"/>
        <w:rPr>
          <w:rFonts w:ascii="Arial" w:hAnsi="Arial" w:cs="Arial"/>
          <w:i/>
          <w:color w:val="000000"/>
          <w:lang w:eastAsia="en-GB"/>
        </w:rPr>
      </w:pPr>
      <w:r w:rsidRPr="008C3EF8">
        <w:rPr>
          <w:rFonts w:ascii="Arial" w:hAnsi="Arial" w:cs="Arial"/>
          <w:i/>
          <w:color w:val="000000"/>
          <w:lang w:eastAsia="en-GB"/>
        </w:rPr>
        <w:t>“</w:t>
      </w:r>
      <w:r w:rsidR="003B0FAF" w:rsidRPr="008C3EF8">
        <w:rPr>
          <w:rFonts w:ascii="Arial" w:hAnsi="Arial" w:cs="Arial"/>
          <w:i/>
          <w:color w:val="000000"/>
          <w:lang w:eastAsia="en-GB"/>
        </w:rPr>
        <w:t>This term is used to cover the way in which individuals, groups and partnerships explore their progress and identify what has improved and what still needs to improve. It is a way of using evidence to assess achievements, success and areas that require action. It is never an end in itself but a means to inform action which will lead to increasingly positive impacts on the people and communities you work with</w:t>
      </w:r>
      <w:r w:rsidRPr="008C3EF8">
        <w:rPr>
          <w:rFonts w:ascii="Arial" w:hAnsi="Arial" w:cs="Arial"/>
          <w:i/>
          <w:color w:val="000000"/>
          <w:lang w:eastAsia="en-GB"/>
        </w:rPr>
        <w:t>”</w:t>
      </w:r>
      <w:r w:rsidR="003B0FAF" w:rsidRPr="008C3EF8">
        <w:rPr>
          <w:rFonts w:ascii="Arial" w:hAnsi="Arial" w:cs="Arial"/>
          <w:i/>
          <w:color w:val="000000"/>
          <w:lang w:eastAsia="en-GB"/>
        </w:rPr>
        <w:t>.</w:t>
      </w:r>
    </w:p>
    <w:p w:rsidR="008C3EF8" w:rsidRDefault="008C3EF8" w:rsidP="008C3EF8">
      <w:pPr>
        <w:autoSpaceDE w:val="0"/>
        <w:autoSpaceDN w:val="0"/>
        <w:adjustRightInd w:val="0"/>
        <w:spacing w:line="360" w:lineRule="auto"/>
        <w:rPr>
          <w:rFonts w:ascii="Arial" w:hAnsi="Arial" w:cs="Arial"/>
          <w:i/>
          <w:color w:val="000000"/>
          <w:lang w:eastAsia="en-GB"/>
        </w:rPr>
      </w:pPr>
      <w:proofErr w:type="gramStart"/>
      <w:r w:rsidRPr="008C3EF8">
        <w:rPr>
          <w:rFonts w:ascii="Arial" w:hAnsi="Arial" w:cs="Arial"/>
          <w:b/>
          <w:color w:val="0070C0"/>
          <w:lang w:eastAsia="en-GB"/>
        </w:rPr>
        <w:t>How to use it</w:t>
      </w:r>
      <w:r w:rsidR="00843542">
        <w:rPr>
          <w:rFonts w:ascii="Arial" w:hAnsi="Arial" w:cs="Arial"/>
          <w:b/>
          <w:color w:val="0070C0"/>
          <w:lang w:eastAsia="en-GB"/>
        </w:rPr>
        <w:t>.</w:t>
      </w:r>
      <w:proofErr w:type="gramEnd"/>
      <w:r w:rsidRPr="008C3EF8">
        <w:rPr>
          <w:rFonts w:ascii="Arial" w:hAnsi="Arial" w:cs="Arial"/>
          <w:b/>
          <w:color w:val="0070C0"/>
          <w:lang w:eastAsia="en-GB"/>
        </w:rPr>
        <w:t xml:space="preserve"> </w:t>
      </w:r>
    </w:p>
    <w:p w:rsidR="008C3EF8" w:rsidRPr="008C3EF8" w:rsidRDefault="008C3EF8" w:rsidP="008C3EF8">
      <w:pPr>
        <w:spacing w:line="360" w:lineRule="auto"/>
        <w:rPr>
          <w:rFonts w:ascii="Arial" w:hAnsi="Arial" w:cs="Arial"/>
          <w:i/>
          <w:color w:val="000000"/>
          <w:lang w:eastAsia="en-GB"/>
        </w:rPr>
      </w:pPr>
      <w:r w:rsidRPr="008C3EF8">
        <w:rPr>
          <w:rFonts w:ascii="Arial" w:hAnsi="Arial" w:cs="Arial"/>
          <w:i/>
          <w:color w:val="000000"/>
          <w:lang w:eastAsia="en-GB"/>
        </w:rPr>
        <w:t>“As you look through the document you will see a number of quality indicators which focus on specific areas for improvement. They will help you identify your strengths and areas for improvement. They will help you understand the difference you are making and what you need to do next. They are designed to support you in thinking about how well you use resources and ideas from elsewhere and plan for coming changes”.</w:t>
      </w:r>
    </w:p>
    <w:p w:rsidR="00AB4C8F" w:rsidRDefault="00AB4C8F" w:rsidP="008C3EF8">
      <w:pPr>
        <w:spacing w:line="360" w:lineRule="auto"/>
        <w:rPr>
          <w:rFonts w:ascii="Arial" w:hAnsi="Arial" w:cs="Arial"/>
          <w:sz w:val="20"/>
          <w:szCs w:val="20"/>
        </w:rPr>
      </w:pPr>
      <w:hyperlink r:id="rId27" w:history="1">
        <w:r w:rsidRPr="00392F39">
          <w:rPr>
            <w:rStyle w:val="Hyperlink"/>
            <w:rFonts w:ascii="Arial" w:hAnsi="Arial" w:cs="Arial"/>
            <w:sz w:val="20"/>
            <w:szCs w:val="20"/>
          </w:rPr>
          <w:t>http://www.educationscotland.gov.uk/Images/how-good-is-the-learning-and-development-in-our-community-v2_tcm4-875684.pdf</w:t>
        </w:r>
      </w:hyperlink>
      <w:r w:rsidRPr="00AB4C8F">
        <w:rPr>
          <w:rFonts w:ascii="Arial" w:hAnsi="Arial" w:cs="Arial"/>
          <w:sz w:val="20"/>
          <w:szCs w:val="20"/>
        </w:rPr>
        <w:t xml:space="preserve"> </w:t>
      </w:r>
      <w:r>
        <w:rPr>
          <w:rFonts w:ascii="Arial" w:hAnsi="Arial" w:cs="Arial"/>
          <w:sz w:val="20"/>
          <w:szCs w:val="20"/>
        </w:rPr>
        <w:t>(11/5/16)</w:t>
      </w:r>
    </w:p>
    <w:p w:rsidR="008C3EF8" w:rsidRPr="008C3EF8" w:rsidRDefault="00E619DD" w:rsidP="008C3EF8">
      <w:pPr>
        <w:spacing w:line="360" w:lineRule="auto"/>
        <w:rPr>
          <w:rFonts w:ascii="Arial" w:hAnsi="Arial" w:cs="Arial"/>
          <w:color w:val="000000"/>
          <w:lang w:eastAsia="en-GB"/>
        </w:rPr>
      </w:pPr>
      <w:r>
        <w:rPr>
          <w:rFonts w:ascii="Arial" w:hAnsi="Arial" w:cs="Arial"/>
          <w:noProof/>
          <w:color w:val="0070C0"/>
          <w:sz w:val="36"/>
          <w:szCs w:val="36"/>
          <w:lang w:eastAsia="en-GB"/>
        </w:rPr>
        <w:drawing>
          <wp:anchor distT="0" distB="0" distL="114300" distR="114300" simplePos="0" relativeHeight="251663360" behindDoc="1" locked="0" layoutInCell="1" allowOverlap="1" wp14:anchorId="14299882" wp14:editId="1ACC6C8D">
            <wp:simplePos x="0" y="0"/>
            <wp:positionH relativeFrom="column">
              <wp:posOffset>3926205</wp:posOffset>
            </wp:positionH>
            <wp:positionV relativeFrom="paragraph">
              <wp:posOffset>163830</wp:posOffset>
            </wp:positionV>
            <wp:extent cx="1179830" cy="1299845"/>
            <wp:effectExtent l="0" t="0" r="1270" b="0"/>
            <wp:wrapTight wrapText="bothSides">
              <wp:wrapPolygon edited="0">
                <wp:start x="0" y="0"/>
                <wp:lineTo x="0" y="21210"/>
                <wp:lineTo x="21274" y="21210"/>
                <wp:lineTo x="21274" y="0"/>
                <wp:lineTo x="0" y="0"/>
              </wp:wrapPolygon>
            </wp:wrapTight>
            <wp:docPr id="2" name="Picture 2" descr="C:\Users\hlindsay\AppData\Local\Microsoft\Windows\Temporary Internet Files\Content.Outlook\V1UN59HO\How_good_is_your_school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ndsay\AppData\Local\Microsoft\Windows\Temporary Internet Files\Content.Outlook\V1UN59HO\How_good_is_your_school_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983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70C0"/>
          <w:sz w:val="36"/>
          <w:szCs w:val="36"/>
          <w:lang w:eastAsia="en-GB"/>
        </w:rPr>
        <w:drawing>
          <wp:anchor distT="0" distB="0" distL="114300" distR="114300" simplePos="0" relativeHeight="251665408" behindDoc="1" locked="0" layoutInCell="1" allowOverlap="1" wp14:anchorId="431C4316" wp14:editId="2E466EF9">
            <wp:simplePos x="0" y="0"/>
            <wp:positionH relativeFrom="column">
              <wp:posOffset>2766060</wp:posOffset>
            </wp:positionH>
            <wp:positionV relativeFrom="paragraph">
              <wp:posOffset>207010</wp:posOffset>
            </wp:positionV>
            <wp:extent cx="1019810" cy="1301115"/>
            <wp:effectExtent l="0" t="0" r="8890" b="0"/>
            <wp:wrapTight wrapText="bothSides">
              <wp:wrapPolygon edited="0">
                <wp:start x="0" y="0"/>
                <wp:lineTo x="0" y="21189"/>
                <wp:lineTo x="21385" y="21189"/>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jpg"/>
                    <pic:cNvPicPr/>
                  </pic:nvPicPr>
                  <pic:blipFill>
                    <a:blip r:embed="rId29">
                      <a:extLst>
                        <a:ext uri="{28A0092B-C50C-407E-A947-70E740481C1C}">
                          <a14:useLocalDpi xmlns:a14="http://schemas.microsoft.com/office/drawing/2010/main" val="0"/>
                        </a:ext>
                      </a:extLst>
                    </a:blip>
                    <a:stretch>
                      <a:fillRect/>
                    </a:stretch>
                  </pic:blipFill>
                  <pic:spPr>
                    <a:xfrm>
                      <a:off x="0" y="0"/>
                      <a:ext cx="1019810" cy="13011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70C0"/>
          <w:sz w:val="36"/>
          <w:szCs w:val="36"/>
          <w:lang w:eastAsia="en-GB"/>
        </w:rPr>
        <w:drawing>
          <wp:anchor distT="0" distB="0" distL="114300" distR="114300" simplePos="0" relativeHeight="251664384" behindDoc="1" locked="0" layoutInCell="1" allowOverlap="1" wp14:anchorId="5F1C00F9" wp14:editId="505E4B57">
            <wp:simplePos x="0" y="0"/>
            <wp:positionH relativeFrom="column">
              <wp:posOffset>1362075</wp:posOffset>
            </wp:positionH>
            <wp:positionV relativeFrom="paragraph">
              <wp:posOffset>154940</wp:posOffset>
            </wp:positionV>
            <wp:extent cx="1299845" cy="1308735"/>
            <wp:effectExtent l="0" t="0" r="0" b="5715"/>
            <wp:wrapTight wrapText="bothSides">
              <wp:wrapPolygon edited="0">
                <wp:start x="0" y="0"/>
                <wp:lineTo x="0" y="21380"/>
                <wp:lineTo x="21210" y="21380"/>
                <wp:lineTo x="212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IOTSOCover260_tcm4-863883.gif"/>
                    <pic:cNvPicPr/>
                  </pic:nvPicPr>
                  <pic:blipFill>
                    <a:blip r:embed="rId30">
                      <a:extLst>
                        <a:ext uri="{28A0092B-C50C-407E-A947-70E740481C1C}">
                          <a14:useLocalDpi xmlns:a14="http://schemas.microsoft.com/office/drawing/2010/main" val="0"/>
                        </a:ext>
                      </a:extLst>
                    </a:blip>
                    <a:stretch>
                      <a:fillRect/>
                    </a:stretch>
                  </pic:blipFill>
                  <pic:spPr>
                    <a:xfrm>
                      <a:off x="0" y="0"/>
                      <a:ext cx="1299845" cy="13087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70C0"/>
          <w:sz w:val="36"/>
          <w:szCs w:val="36"/>
          <w:lang w:eastAsia="en-GB"/>
        </w:rPr>
        <w:drawing>
          <wp:anchor distT="0" distB="0" distL="114300" distR="114300" simplePos="0" relativeHeight="251667456" behindDoc="1" locked="0" layoutInCell="1" allowOverlap="1" wp14:anchorId="4C7D1E40" wp14:editId="76FE4853">
            <wp:simplePos x="0" y="0"/>
            <wp:positionH relativeFrom="column">
              <wp:posOffset>-45085</wp:posOffset>
            </wp:positionH>
            <wp:positionV relativeFrom="paragraph">
              <wp:posOffset>128270</wp:posOffset>
            </wp:positionV>
            <wp:extent cx="1317625" cy="1228090"/>
            <wp:effectExtent l="0" t="0" r="0" b="0"/>
            <wp:wrapTight wrapText="bothSides">
              <wp:wrapPolygon edited="0">
                <wp:start x="0" y="0"/>
                <wp:lineTo x="0" y="21109"/>
                <wp:lineTo x="21236" y="21109"/>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762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9A2">
        <w:rPr>
          <w:rFonts w:ascii="Arial" w:hAnsi="Arial" w:cs="Arial"/>
          <w:noProof/>
          <w:lang w:eastAsia="en-GB"/>
        </w:rPr>
        <mc:AlternateContent>
          <mc:Choice Requires="wps">
            <w:drawing>
              <wp:anchor distT="0" distB="0" distL="114300" distR="114300" simplePos="0" relativeHeight="251672576" behindDoc="1" locked="0" layoutInCell="1" allowOverlap="1" wp14:anchorId="186C90B6" wp14:editId="17F85F66">
                <wp:simplePos x="0" y="0"/>
                <wp:positionH relativeFrom="column">
                  <wp:posOffset>5243195</wp:posOffset>
                </wp:positionH>
                <wp:positionV relativeFrom="paragraph">
                  <wp:posOffset>157480</wp:posOffset>
                </wp:positionV>
                <wp:extent cx="2821940" cy="1308735"/>
                <wp:effectExtent l="0" t="0" r="16510" b="24765"/>
                <wp:wrapTight wrapText="bothSides">
                  <wp:wrapPolygon edited="0">
                    <wp:start x="0" y="0"/>
                    <wp:lineTo x="0" y="21694"/>
                    <wp:lineTo x="21581" y="21694"/>
                    <wp:lineTo x="2158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1308735"/>
                        </a:xfrm>
                        <a:prstGeom prst="rect">
                          <a:avLst/>
                        </a:prstGeom>
                        <a:solidFill>
                          <a:srgbClr val="FFFFFF"/>
                        </a:solidFill>
                        <a:ln w="9525">
                          <a:solidFill>
                            <a:srgbClr val="000000"/>
                          </a:solidFill>
                          <a:miter lim="800000"/>
                          <a:headEnd/>
                          <a:tailEnd/>
                        </a:ln>
                      </wps:spPr>
                      <wps:txbx>
                        <w:txbxContent>
                          <w:p w:rsidR="002E4A3E" w:rsidRDefault="008549A2" w:rsidP="002E4A3E">
                            <w:pPr>
                              <w:spacing w:line="360" w:lineRule="auto"/>
                              <w:rPr>
                                <w:rFonts w:ascii="Arial" w:hAnsi="Arial" w:cs="Arial"/>
                                <w:sz w:val="20"/>
                                <w:szCs w:val="20"/>
                              </w:rPr>
                            </w:pPr>
                            <w:r w:rsidRPr="002E4A3E">
                              <w:rPr>
                                <w:rFonts w:ascii="Arial" w:hAnsi="Arial" w:cs="Arial"/>
                                <w:noProof/>
                                <w:sz w:val="20"/>
                                <w:szCs w:val="20"/>
                                <w:lang w:eastAsia="en-GB"/>
                              </w:rPr>
                              <w:drawing>
                                <wp:inline distT="0" distB="0" distL="0" distR="0" wp14:anchorId="69CB8C41" wp14:editId="40D07E51">
                                  <wp:extent cx="1046285" cy="316168"/>
                                  <wp:effectExtent l="0" t="0" r="1905"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scotland-logo.png"/>
                                          <pic:cNvPicPr/>
                                        </pic:nvPicPr>
                                        <pic:blipFill>
                                          <a:blip r:embed="rId32">
                                            <a:extLst>
                                              <a:ext uri="{28A0092B-C50C-407E-A947-70E740481C1C}">
                                                <a14:useLocalDpi xmlns:a14="http://schemas.microsoft.com/office/drawing/2010/main" val="0"/>
                                              </a:ext>
                                            </a:extLst>
                                          </a:blip>
                                          <a:stretch>
                                            <a:fillRect/>
                                          </a:stretch>
                                        </pic:blipFill>
                                        <pic:spPr>
                                          <a:xfrm>
                                            <a:off x="0" y="0"/>
                                            <a:ext cx="1048422" cy="316814"/>
                                          </a:xfrm>
                                          <a:prstGeom prst="rect">
                                            <a:avLst/>
                                          </a:prstGeom>
                                        </pic:spPr>
                                      </pic:pic>
                                    </a:graphicData>
                                  </a:graphic>
                                </wp:inline>
                              </w:drawing>
                            </w:r>
                          </w:p>
                          <w:p w:rsidR="008549A2" w:rsidRPr="002E4A3E" w:rsidRDefault="008549A2" w:rsidP="002E4A3E">
                            <w:pPr>
                              <w:jc w:val="center"/>
                              <w:rPr>
                                <w:rFonts w:ascii="Arial" w:hAnsi="Arial" w:cs="Arial"/>
                                <w:sz w:val="20"/>
                                <w:szCs w:val="20"/>
                              </w:rPr>
                            </w:pPr>
                            <w:r w:rsidRPr="002E4A3E">
                              <w:rPr>
                                <w:rFonts w:ascii="Arial" w:hAnsi="Arial" w:cs="Arial"/>
                                <w:sz w:val="20"/>
                                <w:szCs w:val="20"/>
                              </w:rPr>
                              <w:t>Education Scotland quality framework for</w:t>
                            </w:r>
                          </w:p>
                          <w:p w:rsidR="008549A2" w:rsidRPr="002E4A3E" w:rsidRDefault="008549A2" w:rsidP="002E4A3E">
                            <w:pPr>
                              <w:jc w:val="center"/>
                              <w:rPr>
                                <w:rFonts w:ascii="Arial" w:hAnsi="Arial" w:cs="Arial"/>
                                <w:sz w:val="20"/>
                                <w:szCs w:val="20"/>
                              </w:rPr>
                            </w:pPr>
                            <w:proofErr w:type="gramStart"/>
                            <w:r w:rsidRPr="002E4A3E">
                              <w:rPr>
                                <w:rFonts w:ascii="Arial" w:hAnsi="Arial" w:cs="Arial"/>
                                <w:sz w:val="20"/>
                                <w:szCs w:val="20"/>
                              </w:rPr>
                              <w:t>the</w:t>
                            </w:r>
                            <w:proofErr w:type="gramEnd"/>
                            <w:r w:rsidRPr="002E4A3E">
                              <w:rPr>
                                <w:rFonts w:ascii="Arial" w:hAnsi="Arial" w:cs="Arial"/>
                                <w:sz w:val="20"/>
                                <w:szCs w:val="20"/>
                              </w:rPr>
                              <w:t xml:space="preserve"> external review of</w:t>
                            </w:r>
                            <w:r w:rsidR="009E2ADB" w:rsidRPr="002E4A3E">
                              <w:rPr>
                                <w:rFonts w:ascii="Arial" w:hAnsi="Arial" w:cs="Arial"/>
                                <w:sz w:val="20"/>
                                <w:szCs w:val="20"/>
                              </w:rPr>
                              <w:t xml:space="preserve"> </w:t>
                            </w:r>
                            <w:r w:rsidRPr="002E4A3E">
                              <w:rPr>
                                <w:rFonts w:ascii="Arial" w:hAnsi="Arial" w:cs="Arial"/>
                                <w:sz w:val="20"/>
                                <w:szCs w:val="20"/>
                              </w:rPr>
                              <w:t>Scotland’s colleges,</w:t>
                            </w:r>
                          </w:p>
                          <w:p w:rsidR="008549A2" w:rsidRPr="002E4A3E" w:rsidRDefault="008549A2" w:rsidP="002E4A3E">
                            <w:pPr>
                              <w:jc w:val="center"/>
                              <w:rPr>
                                <w:rFonts w:ascii="Arial" w:hAnsi="Arial" w:cs="Arial"/>
                                <w:color w:val="0070C0"/>
                                <w:sz w:val="20"/>
                                <w:szCs w:val="20"/>
                                <w:u w:val="single"/>
                                <w:lang w:val="en-US"/>
                              </w:rPr>
                            </w:pPr>
                            <w:proofErr w:type="gramStart"/>
                            <w:r w:rsidRPr="002E4A3E">
                              <w:rPr>
                                <w:rFonts w:ascii="Arial" w:hAnsi="Arial" w:cs="Arial"/>
                                <w:sz w:val="20"/>
                                <w:szCs w:val="20"/>
                              </w:rPr>
                              <w:t>updated</w:t>
                            </w:r>
                            <w:proofErr w:type="gramEnd"/>
                            <w:r w:rsidRPr="002E4A3E">
                              <w:rPr>
                                <w:rFonts w:ascii="Arial" w:hAnsi="Arial" w:cs="Arial"/>
                                <w:sz w:val="20"/>
                                <w:szCs w:val="20"/>
                              </w:rPr>
                              <w:t xml:space="preserve"> August 2012</w:t>
                            </w:r>
                          </w:p>
                          <w:p w:rsidR="008549A2" w:rsidRPr="002E4A3E" w:rsidRDefault="00B72892">
                            <w:pPr>
                              <w:rPr>
                                <w:rFonts w:asciiTheme="minorHAnsi" w:hAnsiTheme="minorHAnsi" w:cs="Arial"/>
                                <w:sz w:val="20"/>
                                <w:szCs w:val="20"/>
                              </w:rPr>
                            </w:pPr>
                            <w:hyperlink r:id="rId33" w:history="1">
                              <w:r w:rsidR="008549A2" w:rsidRPr="002E4A3E">
                                <w:rPr>
                                  <w:rStyle w:val="Hyperlink"/>
                                  <w:rFonts w:asciiTheme="minorHAnsi" w:hAnsiTheme="minorHAnsi" w:cs="Arial"/>
                                  <w:sz w:val="20"/>
                                  <w:szCs w:val="20"/>
                                </w:rPr>
                                <w:t>http://www.educationscotland.gov.uk/inspectionandreview/Images/QFAug2012_tcm4-727419.pdf</w:t>
                              </w:r>
                            </w:hyperlink>
                          </w:p>
                          <w:p w:rsidR="008549A2" w:rsidRDefault="00854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2.85pt;margin-top:12.4pt;width:222.2pt;height:10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">
                <v:textbox>
                  <w:txbxContent>
                    <w:p w:rsidR="002E4A3E" w:rsidRDefault="008549A2" w:rsidP="002E4A3E">
                      <w:pPr>
                        <w:spacing w:line="360" w:lineRule="auto"/>
                        <w:rPr>
                          <w:rFonts w:ascii="Arial" w:hAnsi="Arial" w:cs="Arial"/>
                          <w:sz w:val="20"/>
                          <w:szCs w:val="20"/>
                        </w:rPr>
                      </w:pPr>
                      <w:r w:rsidRPr="002E4A3E">
                        <w:rPr>
                          <w:rFonts w:ascii="Arial" w:hAnsi="Arial" w:cs="Arial"/>
                          <w:noProof/>
                          <w:sz w:val="20"/>
                          <w:szCs w:val="20"/>
                          <w:lang w:eastAsia="en-GB"/>
                        </w:rPr>
                        <w:drawing>
                          <wp:inline distT="0" distB="0" distL="0" distR="0" wp14:anchorId="69CB8C41" wp14:editId="40D07E51">
                            <wp:extent cx="1046285" cy="316168"/>
                            <wp:effectExtent l="0" t="0" r="1905"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scotland-logo.png"/>
                                    <pic:cNvPicPr/>
                                  </pic:nvPicPr>
                                  <pic:blipFill>
                                    <a:blip r:embed="rId34">
                                      <a:extLst>
                                        <a:ext uri="{28A0092B-C50C-407E-A947-70E740481C1C}">
                                          <a14:useLocalDpi xmlns:a14="http://schemas.microsoft.com/office/drawing/2010/main" val="0"/>
                                        </a:ext>
                                      </a:extLst>
                                    </a:blip>
                                    <a:stretch>
                                      <a:fillRect/>
                                    </a:stretch>
                                  </pic:blipFill>
                                  <pic:spPr>
                                    <a:xfrm>
                                      <a:off x="0" y="0"/>
                                      <a:ext cx="1048422" cy="316814"/>
                                    </a:xfrm>
                                    <a:prstGeom prst="rect">
                                      <a:avLst/>
                                    </a:prstGeom>
                                  </pic:spPr>
                                </pic:pic>
                              </a:graphicData>
                            </a:graphic>
                          </wp:inline>
                        </w:drawing>
                      </w:r>
                    </w:p>
                    <w:p w:rsidR="008549A2" w:rsidRPr="002E4A3E" w:rsidRDefault="008549A2" w:rsidP="002E4A3E">
                      <w:pPr>
                        <w:jc w:val="center"/>
                        <w:rPr>
                          <w:rFonts w:ascii="Arial" w:hAnsi="Arial" w:cs="Arial"/>
                          <w:sz w:val="20"/>
                          <w:szCs w:val="20"/>
                        </w:rPr>
                      </w:pPr>
                      <w:r w:rsidRPr="002E4A3E">
                        <w:rPr>
                          <w:rFonts w:ascii="Arial" w:hAnsi="Arial" w:cs="Arial"/>
                          <w:sz w:val="20"/>
                          <w:szCs w:val="20"/>
                        </w:rPr>
                        <w:t>Education Scotland quality framework for</w:t>
                      </w:r>
                    </w:p>
                    <w:p w:rsidR="008549A2" w:rsidRPr="002E4A3E" w:rsidRDefault="008549A2" w:rsidP="002E4A3E">
                      <w:pPr>
                        <w:jc w:val="center"/>
                        <w:rPr>
                          <w:rFonts w:ascii="Arial" w:hAnsi="Arial" w:cs="Arial"/>
                          <w:sz w:val="20"/>
                          <w:szCs w:val="20"/>
                        </w:rPr>
                      </w:pPr>
                      <w:r w:rsidRPr="002E4A3E">
                        <w:rPr>
                          <w:rFonts w:ascii="Arial" w:hAnsi="Arial" w:cs="Arial"/>
                          <w:sz w:val="20"/>
                          <w:szCs w:val="20"/>
                        </w:rPr>
                        <w:t>the external review of</w:t>
                      </w:r>
                      <w:r w:rsidR="009E2ADB" w:rsidRPr="002E4A3E">
                        <w:rPr>
                          <w:rFonts w:ascii="Arial" w:hAnsi="Arial" w:cs="Arial"/>
                          <w:sz w:val="20"/>
                          <w:szCs w:val="20"/>
                        </w:rPr>
                        <w:t xml:space="preserve"> </w:t>
                      </w:r>
                      <w:r w:rsidRPr="002E4A3E">
                        <w:rPr>
                          <w:rFonts w:ascii="Arial" w:hAnsi="Arial" w:cs="Arial"/>
                          <w:sz w:val="20"/>
                          <w:szCs w:val="20"/>
                        </w:rPr>
                        <w:t>Scotland’s colleges,</w:t>
                      </w:r>
                    </w:p>
                    <w:p w:rsidR="008549A2" w:rsidRPr="002E4A3E" w:rsidRDefault="008549A2" w:rsidP="002E4A3E">
                      <w:pPr>
                        <w:jc w:val="center"/>
                        <w:rPr>
                          <w:rFonts w:ascii="Arial" w:hAnsi="Arial" w:cs="Arial"/>
                          <w:color w:val="0070C0"/>
                          <w:sz w:val="20"/>
                          <w:szCs w:val="20"/>
                          <w:u w:val="single"/>
                          <w:lang w:val="en-US"/>
                        </w:rPr>
                      </w:pPr>
                      <w:r w:rsidRPr="002E4A3E">
                        <w:rPr>
                          <w:rFonts w:ascii="Arial" w:hAnsi="Arial" w:cs="Arial"/>
                          <w:sz w:val="20"/>
                          <w:szCs w:val="20"/>
                        </w:rPr>
                        <w:t>updated August 2012</w:t>
                      </w:r>
                    </w:p>
                    <w:p w:rsidR="008549A2" w:rsidRPr="002E4A3E" w:rsidRDefault="00A94261">
                      <w:pPr>
                        <w:rPr>
                          <w:rFonts w:asciiTheme="minorHAnsi" w:hAnsiTheme="minorHAnsi" w:cs="Arial"/>
                          <w:sz w:val="20"/>
                          <w:szCs w:val="20"/>
                        </w:rPr>
                      </w:pPr>
                      <w:hyperlink r:id="rId35" w:history="1">
                        <w:r w:rsidR="008549A2" w:rsidRPr="002E4A3E">
                          <w:rPr>
                            <w:rStyle w:val="Hyperlink"/>
                            <w:rFonts w:asciiTheme="minorHAnsi" w:hAnsiTheme="minorHAnsi" w:cs="Arial"/>
                            <w:sz w:val="20"/>
                            <w:szCs w:val="20"/>
                          </w:rPr>
                          <w:t>http://www.educationscotland.gov.uk/inspectionandreview/Images/QFAug2012_tcm4-727419.pdf</w:t>
                        </w:r>
                      </w:hyperlink>
                    </w:p>
                    <w:p w:rsidR="008549A2" w:rsidRDefault="008549A2"/>
                  </w:txbxContent>
                </v:textbox>
                <w10:wrap type="tight"/>
              </v:shape>
            </w:pict>
          </mc:Fallback>
        </mc:AlternateContent>
      </w:r>
      <w:r w:rsidRPr="008C3EF8">
        <w:rPr>
          <w:rFonts w:ascii="Arial" w:hAnsi="Arial" w:cs="Arial"/>
          <w:noProof/>
          <w:color w:val="0070C0"/>
          <w:sz w:val="20"/>
          <w:szCs w:val="20"/>
          <w:lang w:eastAsia="en-GB"/>
        </w:rPr>
        <w:drawing>
          <wp:anchor distT="0" distB="0" distL="114300" distR="114300" simplePos="0" relativeHeight="251668480" behindDoc="1" locked="0" layoutInCell="1" allowOverlap="1" wp14:anchorId="2E709842" wp14:editId="308DEB67">
            <wp:simplePos x="0" y="0"/>
            <wp:positionH relativeFrom="column">
              <wp:posOffset>8211185</wp:posOffset>
            </wp:positionH>
            <wp:positionV relativeFrom="paragraph">
              <wp:posOffset>208915</wp:posOffset>
            </wp:positionV>
            <wp:extent cx="815340" cy="1261110"/>
            <wp:effectExtent l="0" t="0" r="3810" b="0"/>
            <wp:wrapTight wrapText="bothSides">
              <wp:wrapPolygon edited="0">
                <wp:start x="0" y="0"/>
                <wp:lineTo x="0" y="21208"/>
                <wp:lineTo x="21196" y="21208"/>
                <wp:lineTo x="211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_set_logo.jpg"/>
                    <pic:cNvPicPr/>
                  </pic:nvPicPr>
                  <pic:blipFill>
                    <a:blip r:embed="rId36">
                      <a:extLst>
                        <a:ext uri="{28A0092B-C50C-407E-A947-70E740481C1C}">
                          <a14:useLocalDpi xmlns:a14="http://schemas.microsoft.com/office/drawing/2010/main" val="0"/>
                        </a:ext>
                      </a:extLst>
                    </a:blip>
                    <a:stretch>
                      <a:fillRect/>
                    </a:stretch>
                  </pic:blipFill>
                  <pic:spPr>
                    <a:xfrm>
                      <a:off x="0" y="0"/>
                      <a:ext cx="815340" cy="1261110"/>
                    </a:xfrm>
                    <a:prstGeom prst="rect">
                      <a:avLst/>
                    </a:prstGeom>
                  </pic:spPr>
                </pic:pic>
              </a:graphicData>
            </a:graphic>
            <wp14:sizeRelH relativeFrom="page">
              <wp14:pctWidth>0</wp14:pctWidth>
            </wp14:sizeRelH>
            <wp14:sizeRelV relativeFrom="page">
              <wp14:pctHeight>0</wp14:pctHeight>
            </wp14:sizeRelV>
          </wp:anchor>
        </w:drawing>
      </w:r>
    </w:p>
    <w:p w:rsidR="003A78C6" w:rsidRPr="00312328" w:rsidRDefault="0053656A" w:rsidP="0053656A">
      <w:pPr>
        <w:spacing w:line="480" w:lineRule="auto"/>
        <w:rPr>
          <w:rFonts w:ascii="Arial" w:hAnsi="Arial" w:cs="Arial"/>
          <w:color w:val="0070C0"/>
          <w:sz w:val="28"/>
          <w:szCs w:val="28"/>
          <w:lang w:val="en-US"/>
        </w:rPr>
      </w:pPr>
      <w:r w:rsidRPr="00312328">
        <w:rPr>
          <w:rFonts w:ascii="Arial" w:hAnsi="Arial" w:cs="Arial"/>
          <w:b/>
          <w:color w:val="0070C0"/>
          <w:sz w:val="28"/>
          <w:szCs w:val="28"/>
          <w:lang w:val="en-US"/>
        </w:rPr>
        <w:lastRenderedPageBreak/>
        <w:t>Resources/tools:</w:t>
      </w:r>
      <w:r w:rsidRPr="00312328">
        <w:rPr>
          <w:rFonts w:ascii="Arial" w:hAnsi="Arial" w:cs="Arial"/>
          <w:color w:val="0070C0"/>
          <w:sz w:val="28"/>
          <w:szCs w:val="28"/>
          <w:lang w:val="en-US"/>
        </w:rPr>
        <w:t xml:space="preserve"> H</w:t>
      </w:r>
      <w:r w:rsidR="003A78C6" w:rsidRPr="00312328">
        <w:rPr>
          <w:rFonts w:ascii="Arial" w:hAnsi="Arial" w:cs="Arial"/>
          <w:color w:val="0070C0"/>
          <w:sz w:val="28"/>
          <w:szCs w:val="28"/>
          <w:lang w:val="en-US"/>
        </w:rPr>
        <w:t xml:space="preserve">ow </w:t>
      </w:r>
      <w:proofErr w:type="gramStart"/>
      <w:r w:rsidR="003A78C6" w:rsidRPr="00312328">
        <w:rPr>
          <w:rFonts w:ascii="Arial" w:hAnsi="Arial" w:cs="Arial"/>
          <w:color w:val="0070C0"/>
          <w:sz w:val="28"/>
          <w:szCs w:val="28"/>
          <w:lang w:val="en-US"/>
        </w:rPr>
        <w:t>Good</w:t>
      </w:r>
      <w:proofErr w:type="gramEnd"/>
      <w:r w:rsidR="003A78C6" w:rsidRPr="00312328">
        <w:rPr>
          <w:rFonts w:ascii="Arial" w:hAnsi="Arial" w:cs="Arial"/>
          <w:color w:val="0070C0"/>
          <w:sz w:val="28"/>
          <w:szCs w:val="28"/>
          <w:lang w:val="en-US"/>
        </w:rPr>
        <w:t xml:space="preserve"> is Our CLD Plan – Self Evaluation</w:t>
      </w:r>
      <w:r w:rsidR="00CC1C9E" w:rsidRPr="00312328">
        <w:rPr>
          <w:rFonts w:ascii="Arial" w:hAnsi="Arial" w:cs="Arial"/>
          <w:color w:val="0070C0"/>
          <w:sz w:val="28"/>
          <w:szCs w:val="28"/>
          <w:lang w:val="en-US"/>
        </w:rPr>
        <w:t xml:space="preserve"> Template </w:t>
      </w:r>
      <w:r w:rsidR="00C34E8A" w:rsidRPr="00312328">
        <w:rPr>
          <w:rFonts w:ascii="Arial" w:hAnsi="Arial" w:cs="Arial"/>
          <w:color w:val="C00000"/>
          <w:sz w:val="28"/>
          <w:szCs w:val="28"/>
          <w:lang w:val="en-US"/>
        </w:rPr>
        <w:t>Example</w:t>
      </w:r>
      <w:r w:rsidR="00A94261">
        <w:rPr>
          <w:rFonts w:ascii="Arial" w:hAnsi="Arial" w:cs="Arial"/>
          <w:color w:val="C00000"/>
          <w:sz w:val="28"/>
          <w:szCs w:val="28"/>
          <w:lang w:val="en-US"/>
        </w:rPr>
        <w:t xml:space="preserve"> </w:t>
      </w:r>
      <w:r w:rsidR="00A94261" w:rsidRPr="00A94261">
        <w:rPr>
          <w:rFonts w:ascii="Arial" w:hAnsi="Arial" w:cs="Arial"/>
          <w:i/>
          <w:lang w:val="en-US"/>
        </w:rPr>
        <w:t>(Blank version Appendix 4)</w:t>
      </w:r>
    </w:p>
    <w:tbl>
      <w:tblPr>
        <w:tblStyle w:val="TableGrid1"/>
        <w:tblpPr w:leftFromText="180" w:rightFromText="180" w:vertAnchor="text" w:horzAnchor="margin" w:tblpY="102"/>
        <w:tblW w:w="0" w:type="auto"/>
        <w:tblLook w:val="04A0" w:firstRow="1" w:lastRow="0" w:firstColumn="1" w:lastColumn="0" w:noHBand="0" w:noVBand="1"/>
      </w:tblPr>
      <w:tblGrid>
        <w:gridCol w:w="2093"/>
        <w:gridCol w:w="1984"/>
        <w:gridCol w:w="3117"/>
        <w:gridCol w:w="3404"/>
        <w:gridCol w:w="2551"/>
        <w:gridCol w:w="1025"/>
      </w:tblGrid>
      <w:tr w:rsidR="00C34E8A" w:rsidRPr="00F83064" w:rsidTr="00C34E8A">
        <w:tc>
          <w:tcPr>
            <w:tcW w:w="14174" w:type="dxa"/>
            <w:gridSpan w:val="6"/>
            <w:shd w:val="clear" w:color="auto" w:fill="00B0F0"/>
          </w:tcPr>
          <w:p w:rsidR="00312328" w:rsidRPr="00312328" w:rsidRDefault="00C34E8A" w:rsidP="00312328">
            <w:pPr>
              <w:autoSpaceDE w:val="0"/>
              <w:autoSpaceDN w:val="0"/>
              <w:adjustRightInd w:val="0"/>
              <w:spacing w:line="360" w:lineRule="auto"/>
              <w:rPr>
                <w:rFonts w:ascii="Arial" w:hAnsi="Arial" w:cs="Arial"/>
                <w:b/>
                <w:lang w:val="en-US" w:eastAsia="en-GB"/>
              </w:rPr>
            </w:pPr>
            <w:r w:rsidRPr="00312328">
              <w:rPr>
                <w:rFonts w:ascii="Arial" w:hAnsi="Arial" w:cs="Arial"/>
                <w:b/>
                <w:lang w:val="en-US" w:eastAsia="en-GB"/>
              </w:rPr>
              <w:t>QUALITY INDICATOR   Impact on learners</w:t>
            </w:r>
            <w:r w:rsidR="00312328" w:rsidRPr="00312328">
              <w:rPr>
                <w:rFonts w:ascii="Arial" w:hAnsi="Arial" w:cs="Arial"/>
                <w:b/>
                <w:lang w:val="en-US" w:eastAsia="en-GB"/>
              </w:rPr>
              <w:t xml:space="preserve"> </w:t>
            </w:r>
            <w:r w:rsidR="00312328">
              <w:rPr>
                <w:rFonts w:ascii="Arial" w:hAnsi="Arial" w:cs="Arial"/>
                <w:b/>
                <w:lang w:val="en-US" w:eastAsia="en-GB"/>
              </w:rPr>
              <w:t>(</w:t>
            </w:r>
            <w:r w:rsidR="00312328" w:rsidRPr="00312328">
              <w:rPr>
                <w:rFonts w:ascii="Arial" w:hAnsi="Arial" w:cs="Arial"/>
                <w:b/>
                <w:lang w:val="en-US" w:eastAsia="en-GB"/>
              </w:rPr>
              <w:t xml:space="preserve"> 2.1</w:t>
            </w:r>
            <w:r w:rsidR="00312328">
              <w:rPr>
                <w:rFonts w:ascii="Arial" w:hAnsi="Arial" w:cs="Arial"/>
                <w:b/>
                <w:lang w:val="en-US" w:eastAsia="en-GB"/>
              </w:rPr>
              <w:t xml:space="preserve"> from HGI</w:t>
            </w:r>
            <w:r w:rsidR="00E32A05">
              <w:rPr>
                <w:rFonts w:ascii="Arial" w:hAnsi="Arial" w:cs="Arial"/>
                <w:b/>
                <w:lang w:val="en-US" w:eastAsia="en-GB"/>
              </w:rPr>
              <w:t xml:space="preserve"> The Learning &amp; Development in Our Community</w:t>
            </w:r>
            <w:r w:rsidR="00312328">
              <w:rPr>
                <w:rFonts w:ascii="Arial" w:hAnsi="Arial" w:cs="Arial"/>
                <w:b/>
                <w:lang w:val="en-US" w:eastAsia="en-GB"/>
              </w:rPr>
              <w:t>)</w:t>
            </w:r>
          </w:p>
          <w:p w:rsidR="00C34E8A" w:rsidRPr="00F83064" w:rsidRDefault="00312328" w:rsidP="00312328">
            <w:pPr>
              <w:autoSpaceDE w:val="0"/>
              <w:autoSpaceDN w:val="0"/>
              <w:adjustRightInd w:val="0"/>
              <w:spacing w:line="360" w:lineRule="auto"/>
              <w:rPr>
                <w:rFonts w:ascii="Arial" w:hAnsi="Arial" w:cs="Arial"/>
                <w:b/>
                <w:lang w:val="en-US" w:eastAsia="en-GB"/>
              </w:rPr>
            </w:pPr>
            <w:r w:rsidRPr="00312328">
              <w:rPr>
                <w:rFonts w:ascii="Arial" w:hAnsi="Arial" w:cs="Arial"/>
                <w:b/>
                <w:lang w:val="en-US" w:eastAsia="en-GB"/>
              </w:rPr>
              <w:t xml:space="preserve">Theme:  </w:t>
            </w:r>
            <w:r w:rsidRPr="00312328">
              <w:rPr>
                <w:rFonts w:ascii="Arial" w:hAnsi="Arial" w:cs="Arial"/>
                <w:lang w:val="en-US" w:eastAsia="en-GB"/>
              </w:rPr>
              <w:t>Improving learning, health &amp; wellbeing and outcomes.</w:t>
            </w:r>
            <w:r w:rsidRPr="00312328">
              <w:rPr>
                <w:rFonts w:ascii="Arial" w:hAnsi="Arial" w:cs="Arial"/>
                <w:b/>
                <w:lang w:val="en-US" w:eastAsia="en-GB"/>
              </w:rPr>
              <w:t xml:space="preserve"> </w:t>
            </w:r>
          </w:p>
        </w:tc>
      </w:tr>
      <w:tr w:rsidR="00C34E8A" w:rsidRPr="00F83064" w:rsidTr="00312328">
        <w:tblPrEx>
          <w:tblLook w:val="0000" w:firstRow="0" w:lastRow="0" w:firstColumn="0" w:lastColumn="0" w:noHBand="0" w:noVBand="0"/>
        </w:tblPrEx>
        <w:trPr>
          <w:trHeight w:val="344"/>
        </w:trPr>
        <w:tc>
          <w:tcPr>
            <w:tcW w:w="10598" w:type="dxa"/>
            <w:gridSpan w:val="4"/>
            <w:tcBorders>
              <w:bottom w:val="single" w:sz="18" w:space="0" w:color="auto"/>
              <w:right w:val="single" w:sz="6" w:space="0" w:color="auto"/>
            </w:tcBorders>
          </w:tcPr>
          <w:p w:rsidR="00C34E8A" w:rsidRPr="00F83064" w:rsidRDefault="00C34E8A" w:rsidP="00312328">
            <w:pPr>
              <w:autoSpaceDE w:val="0"/>
              <w:autoSpaceDN w:val="0"/>
              <w:adjustRightInd w:val="0"/>
              <w:rPr>
                <w:rFonts w:ascii="Arial" w:hAnsi="Arial" w:cs="Arial"/>
                <w:b/>
                <w:sz w:val="20"/>
                <w:szCs w:val="20"/>
                <w:lang w:val="en-US" w:eastAsia="en-GB"/>
              </w:rPr>
            </w:pPr>
            <w:r w:rsidRPr="00312328">
              <w:rPr>
                <w:rFonts w:ascii="Arial" w:hAnsi="Arial" w:cs="Arial"/>
                <w:b/>
                <w:lang w:val="en-US" w:eastAsia="en-GB"/>
              </w:rPr>
              <w:t xml:space="preserve">Key question: </w:t>
            </w:r>
            <w:r w:rsidRPr="00312328">
              <w:rPr>
                <w:rFonts w:ascii="Arial" w:eastAsiaTheme="minorHAnsi" w:hAnsi="Arial" w:cs="Arial"/>
                <w:color w:val="585757"/>
                <w:lang w:eastAsia="en-GB"/>
              </w:rPr>
              <w:t xml:space="preserve"> How well do we meet the needs of learners?  How do we know?</w:t>
            </w:r>
          </w:p>
        </w:tc>
        <w:tc>
          <w:tcPr>
            <w:tcW w:w="2551" w:type="dxa"/>
            <w:tcBorders>
              <w:left w:val="single" w:sz="6" w:space="0" w:color="auto"/>
              <w:bottom w:val="single" w:sz="18" w:space="0" w:color="auto"/>
            </w:tcBorders>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c>
          <w:tcPr>
            <w:tcW w:w="1025" w:type="dxa"/>
            <w:tcBorders>
              <w:left w:val="single" w:sz="6" w:space="0" w:color="auto"/>
              <w:bottom w:val="single" w:sz="18" w:space="0" w:color="auto"/>
            </w:tcBorders>
          </w:tcPr>
          <w:p w:rsidR="00C34E8A" w:rsidRPr="00F83064" w:rsidRDefault="00312328" w:rsidP="00312328">
            <w:pPr>
              <w:rPr>
                <w:rFonts w:ascii="Arial" w:hAnsi="Arial" w:cs="Arial"/>
                <w:sz w:val="20"/>
                <w:szCs w:val="20"/>
                <w:lang w:val="en-US" w:eastAsia="en-GB"/>
              </w:rPr>
            </w:pPr>
            <w:r>
              <w:rPr>
                <w:rFonts w:ascii="Arial" w:hAnsi="Arial" w:cs="Arial"/>
                <w:sz w:val="20"/>
                <w:szCs w:val="20"/>
                <w:lang w:val="en-US" w:eastAsia="en-GB"/>
              </w:rPr>
              <w:t>How good do we think we are?</w:t>
            </w:r>
          </w:p>
        </w:tc>
      </w:tr>
      <w:tr w:rsidR="00C34E8A" w:rsidRPr="00F83064" w:rsidTr="003123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60"/>
        </w:trPr>
        <w:tc>
          <w:tcPr>
            <w:tcW w:w="2093" w:type="dxa"/>
          </w:tcPr>
          <w:p w:rsidR="00C34E8A" w:rsidRPr="00F83064" w:rsidRDefault="00C34E8A" w:rsidP="00C34E8A">
            <w:pPr>
              <w:rPr>
                <w:rFonts w:ascii="Arial" w:hAnsi="Arial" w:cs="Arial"/>
                <w:b/>
                <w:sz w:val="20"/>
                <w:szCs w:val="20"/>
                <w:lang w:val="en-US" w:eastAsia="en-GB"/>
              </w:rPr>
            </w:pPr>
            <w:r w:rsidRPr="00F83064">
              <w:rPr>
                <w:rFonts w:ascii="Arial" w:hAnsi="Arial" w:cs="Arial"/>
                <w:b/>
                <w:sz w:val="20"/>
                <w:szCs w:val="20"/>
                <w:lang w:val="en-US" w:eastAsia="en-GB"/>
              </w:rPr>
              <w:t>Key areas</w:t>
            </w:r>
          </w:p>
        </w:tc>
        <w:tc>
          <w:tcPr>
            <w:tcW w:w="1984" w:type="dxa"/>
          </w:tcPr>
          <w:p w:rsidR="00C34E8A" w:rsidRPr="00F83064" w:rsidRDefault="00C34E8A" w:rsidP="00C34E8A">
            <w:pPr>
              <w:rPr>
                <w:rFonts w:ascii="Arial" w:hAnsi="Arial" w:cs="Arial"/>
                <w:b/>
                <w:sz w:val="20"/>
                <w:szCs w:val="20"/>
                <w:lang w:val="en-US" w:eastAsia="en-GB"/>
              </w:rPr>
            </w:pPr>
            <w:r w:rsidRPr="00F83064">
              <w:rPr>
                <w:rFonts w:ascii="Arial" w:hAnsi="Arial" w:cs="Arial"/>
                <w:b/>
                <w:sz w:val="20"/>
                <w:szCs w:val="20"/>
                <w:lang w:val="en-US" w:eastAsia="en-GB"/>
              </w:rPr>
              <w:t>Evidence</w:t>
            </w:r>
          </w:p>
          <w:p w:rsidR="00C34E8A" w:rsidRPr="00F83064" w:rsidRDefault="00C34E8A" w:rsidP="00C34E8A">
            <w:pPr>
              <w:rPr>
                <w:rFonts w:ascii="Arial" w:hAnsi="Arial" w:cs="Arial"/>
                <w:sz w:val="20"/>
                <w:szCs w:val="20"/>
                <w:lang w:val="en-US" w:eastAsia="en-GB"/>
              </w:rPr>
            </w:pPr>
          </w:p>
        </w:tc>
        <w:tc>
          <w:tcPr>
            <w:tcW w:w="3117" w:type="dxa"/>
          </w:tcPr>
          <w:p w:rsidR="00C34E8A" w:rsidRPr="00F83064" w:rsidRDefault="00C34E8A" w:rsidP="00C34E8A">
            <w:pPr>
              <w:rPr>
                <w:rFonts w:ascii="Arial" w:hAnsi="Arial" w:cs="Arial"/>
                <w:b/>
                <w:sz w:val="20"/>
                <w:szCs w:val="20"/>
                <w:lang w:val="en-US" w:eastAsia="en-GB"/>
              </w:rPr>
            </w:pPr>
            <w:r w:rsidRPr="00F83064">
              <w:rPr>
                <w:rFonts w:ascii="Arial" w:hAnsi="Arial" w:cs="Arial"/>
                <w:b/>
                <w:sz w:val="20"/>
                <w:szCs w:val="20"/>
                <w:lang w:val="en-US" w:eastAsia="en-GB"/>
              </w:rPr>
              <w:t>Strengths</w:t>
            </w:r>
          </w:p>
          <w:p w:rsidR="00C34E8A" w:rsidRPr="00F83064" w:rsidRDefault="00C34E8A" w:rsidP="00C34E8A">
            <w:pPr>
              <w:rPr>
                <w:rFonts w:ascii="Arial" w:hAnsi="Arial" w:cs="Arial"/>
                <w:sz w:val="20"/>
                <w:szCs w:val="20"/>
                <w:lang w:val="en-US" w:eastAsia="en-GB"/>
              </w:rPr>
            </w:pPr>
          </w:p>
        </w:tc>
        <w:tc>
          <w:tcPr>
            <w:tcW w:w="3404" w:type="dxa"/>
          </w:tcPr>
          <w:p w:rsidR="00C34E8A" w:rsidRPr="00F83064" w:rsidRDefault="00C34E8A" w:rsidP="00C34E8A">
            <w:pPr>
              <w:rPr>
                <w:rFonts w:ascii="Arial" w:hAnsi="Arial" w:cs="Arial"/>
                <w:b/>
                <w:sz w:val="20"/>
                <w:szCs w:val="20"/>
                <w:lang w:val="en-US" w:eastAsia="en-GB"/>
              </w:rPr>
            </w:pPr>
            <w:r w:rsidRPr="00F83064">
              <w:rPr>
                <w:rFonts w:ascii="Arial" w:hAnsi="Arial" w:cs="Arial"/>
                <w:b/>
                <w:sz w:val="20"/>
                <w:szCs w:val="20"/>
                <w:lang w:val="en-US" w:eastAsia="en-GB"/>
              </w:rPr>
              <w:t>Areas for Improvement</w:t>
            </w:r>
          </w:p>
          <w:p w:rsidR="00C34E8A" w:rsidRPr="00F83064" w:rsidRDefault="00C34E8A" w:rsidP="00C34E8A">
            <w:pPr>
              <w:rPr>
                <w:rFonts w:ascii="Arial" w:hAnsi="Arial" w:cs="Arial"/>
                <w:sz w:val="20"/>
                <w:szCs w:val="20"/>
                <w:lang w:val="en-US" w:eastAsia="en-GB"/>
              </w:rPr>
            </w:pPr>
          </w:p>
        </w:tc>
        <w:tc>
          <w:tcPr>
            <w:tcW w:w="2551" w:type="dxa"/>
          </w:tcPr>
          <w:p w:rsidR="00C34E8A" w:rsidRPr="00F83064" w:rsidRDefault="00C34E8A" w:rsidP="00C34E8A">
            <w:pPr>
              <w:rPr>
                <w:rFonts w:ascii="Arial" w:hAnsi="Arial" w:cs="Arial"/>
                <w:sz w:val="20"/>
                <w:szCs w:val="20"/>
                <w:lang w:val="en-US" w:eastAsia="en-GB"/>
              </w:rPr>
            </w:pPr>
            <w:r w:rsidRPr="00F83064">
              <w:rPr>
                <w:rFonts w:ascii="Arial" w:hAnsi="Arial" w:cs="Arial"/>
                <w:b/>
                <w:sz w:val="20"/>
                <w:szCs w:val="20"/>
                <w:lang w:val="en-US" w:eastAsia="en-GB"/>
              </w:rPr>
              <w:t>What difference have we made? Evidence of Impact:</w:t>
            </w:r>
          </w:p>
        </w:tc>
        <w:tc>
          <w:tcPr>
            <w:tcW w:w="1025" w:type="dxa"/>
            <w:shd w:val="clear" w:color="auto" w:fill="auto"/>
          </w:tcPr>
          <w:p w:rsidR="00C34E8A" w:rsidRPr="00F83064" w:rsidRDefault="00C34E8A" w:rsidP="00C34E8A">
            <w:pPr>
              <w:rPr>
                <w:rFonts w:ascii="Arial" w:hAnsi="Arial" w:cs="Arial"/>
                <w:b/>
                <w:sz w:val="20"/>
                <w:szCs w:val="20"/>
                <w:lang w:val="en-US" w:eastAsia="en-GB"/>
              </w:rPr>
            </w:pPr>
            <w:r w:rsidRPr="00F83064">
              <w:rPr>
                <w:rFonts w:ascii="Arial" w:hAnsi="Arial" w:cs="Arial"/>
                <w:b/>
                <w:sz w:val="20"/>
                <w:szCs w:val="20"/>
                <w:lang w:val="en-US" w:eastAsia="en-GB"/>
              </w:rPr>
              <w:t>Rating (1 – 6)</w:t>
            </w:r>
          </w:p>
          <w:p w:rsidR="00C34E8A" w:rsidRPr="00F83064" w:rsidRDefault="00C34E8A" w:rsidP="00C34E8A">
            <w:pPr>
              <w:rPr>
                <w:rFonts w:ascii="Arial" w:hAnsi="Arial" w:cs="Arial"/>
                <w:sz w:val="20"/>
                <w:szCs w:val="20"/>
                <w:lang w:val="en-US" w:eastAsia="en-GB"/>
              </w:rPr>
            </w:pPr>
          </w:p>
        </w:tc>
      </w:tr>
      <w:tr w:rsidR="00C34E8A" w:rsidRPr="00F83064" w:rsidTr="003123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Targeting hardest to reach</w:t>
            </w:r>
          </w:p>
        </w:tc>
        <w:tc>
          <w:tcPr>
            <w:tcW w:w="198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Quantitative data</w:t>
            </w:r>
          </w:p>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 xml:space="preserve">Equal </w:t>
            </w:r>
            <w:proofErr w:type="spellStart"/>
            <w:r w:rsidRPr="00F83064">
              <w:rPr>
                <w:rFonts w:ascii="Arial" w:hAnsi="Arial" w:cs="Arial"/>
                <w:sz w:val="20"/>
                <w:szCs w:val="20"/>
                <w:lang w:val="en-US" w:eastAsia="en-GB"/>
              </w:rPr>
              <w:t>opps</w:t>
            </w:r>
            <w:proofErr w:type="spellEnd"/>
            <w:r w:rsidRPr="00F83064">
              <w:rPr>
                <w:rFonts w:ascii="Arial" w:hAnsi="Arial" w:cs="Arial"/>
                <w:sz w:val="20"/>
                <w:szCs w:val="20"/>
                <w:lang w:val="en-US" w:eastAsia="en-GB"/>
              </w:rPr>
              <w:t xml:space="preserve"> data</w:t>
            </w:r>
          </w:p>
        </w:tc>
        <w:tc>
          <w:tcPr>
            <w:tcW w:w="3117"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Availability of local data. Key partners round table sharing information</w:t>
            </w:r>
          </w:p>
        </w:tc>
        <w:tc>
          <w:tcPr>
            <w:tcW w:w="340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Finding out what hard to reach learners say their needs are.</w:t>
            </w:r>
          </w:p>
        </w:tc>
        <w:tc>
          <w:tcPr>
            <w:tcW w:w="2551"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c>
          <w:tcPr>
            <w:tcW w:w="1025"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r>
      <w:tr w:rsidR="00C34E8A" w:rsidRPr="00F83064" w:rsidTr="003123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Achieving &amp; attaining</w:t>
            </w:r>
          </w:p>
        </w:tc>
        <w:tc>
          <w:tcPr>
            <w:tcW w:w="198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 xml:space="preserve">Quantitative data </w:t>
            </w:r>
          </w:p>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No. of awards</w:t>
            </w:r>
          </w:p>
        </w:tc>
        <w:tc>
          <w:tcPr>
            <w:tcW w:w="3117"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Access to baseline data</w:t>
            </w:r>
          </w:p>
        </w:tc>
        <w:tc>
          <w:tcPr>
            <w:tcW w:w="340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Co-ordinate delivery of awards.</w:t>
            </w:r>
          </w:p>
        </w:tc>
        <w:tc>
          <w:tcPr>
            <w:tcW w:w="2551"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c>
          <w:tcPr>
            <w:tcW w:w="1025"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r>
      <w:tr w:rsidR="00C34E8A" w:rsidRPr="00F83064" w:rsidTr="003123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Reducing barriers</w:t>
            </w:r>
          </w:p>
        </w:tc>
        <w:tc>
          <w:tcPr>
            <w:tcW w:w="198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Qualitative data</w:t>
            </w:r>
          </w:p>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Evidence of progression</w:t>
            </w:r>
          </w:p>
        </w:tc>
        <w:tc>
          <w:tcPr>
            <w:tcW w:w="3117"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Access to Crèche</w:t>
            </w:r>
          </w:p>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 xml:space="preserve">Enabling leaners to identify their own barriers to learning </w:t>
            </w:r>
          </w:p>
        </w:tc>
        <w:tc>
          <w:tcPr>
            <w:tcW w:w="340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 xml:space="preserve">Sharing information with wider agencies to improve learner’s experiences and further reduce barriers. </w:t>
            </w:r>
          </w:p>
        </w:tc>
        <w:tc>
          <w:tcPr>
            <w:tcW w:w="2551"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c>
          <w:tcPr>
            <w:tcW w:w="1025"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r>
      <w:tr w:rsidR="00C34E8A" w:rsidRPr="00F83064" w:rsidTr="0031232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Positive destination</w:t>
            </w:r>
          </w:p>
        </w:tc>
        <w:tc>
          <w:tcPr>
            <w:tcW w:w="1984"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Quantitative data</w:t>
            </w:r>
          </w:p>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Tracking</w:t>
            </w:r>
          </w:p>
        </w:tc>
        <w:tc>
          <w:tcPr>
            <w:tcW w:w="3117" w:type="dxa"/>
          </w:tcPr>
          <w:p w:rsidR="00C34E8A" w:rsidRPr="00F83064" w:rsidRDefault="00C34E8A" w:rsidP="00C34E8A">
            <w:pPr>
              <w:rPr>
                <w:rFonts w:ascii="Arial" w:hAnsi="Arial" w:cs="Arial"/>
                <w:sz w:val="20"/>
                <w:szCs w:val="20"/>
                <w:lang w:val="en-US" w:eastAsia="en-GB"/>
              </w:rPr>
            </w:pPr>
            <w:r w:rsidRPr="00F83064">
              <w:rPr>
                <w:rFonts w:ascii="Arial" w:hAnsi="Arial" w:cs="Arial"/>
                <w:sz w:val="20"/>
                <w:szCs w:val="20"/>
                <w:lang w:val="en-US" w:eastAsia="en-GB"/>
              </w:rPr>
              <w:t>Young peoples data (SLDR)</w:t>
            </w:r>
          </w:p>
        </w:tc>
        <w:tc>
          <w:tcPr>
            <w:tcW w:w="3404" w:type="dxa"/>
          </w:tcPr>
          <w:p w:rsidR="00C34E8A" w:rsidRPr="00F83064" w:rsidRDefault="00C34E8A" w:rsidP="00312328">
            <w:pPr>
              <w:rPr>
                <w:rFonts w:ascii="Arial" w:hAnsi="Arial" w:cs="Arial"/>
                <w:sz w:val="20"/>
                <w:szCs w:val="20"/>
                <w:lang w:val="en-US" w:eastAsia="en-GB"/>
              </w:rPr>
            </w:pPr>
            <w:r w:rsidRPr="00F83064">
              <w:rPr>
                <w:rFonts w:ascii="Arial" w:hAnsi="Arial" w:cs="Arial"/>
                <w:sz w:val="20"/>
                <w:szCs w:val="20"/>
                <w:lang w:val="en-US" w:eastAsia="en-GB"/>
              </w:rPr>
              <w:t>Systematic gathering of impact/destinations for adults</w:t>
            </w:r>
          </w:p>
        </w:tc>
        <w:tc>
          <w:tcPr>
            <w:tcW w:w="2551"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c>
          <w:tcPr>
            <w:tcW w:w="1025" w:type="dxa"/>
          </w:tcPr>
          <w:p w:rsidR="00C34E8A" w:rsidRPr="00F83064" w:rsidRDefault="00C34E8A" w:rsidP="00C34E8A">
            <w:pPr>
              <w:rPr>
                <w:rFonts w:ascii="Arial" w:hAnsi="Arial" w:cs="Arial"/>
                <w:sz w:val="20"/>
                <w:szCs w:val="20"/>
                <w:lang w:val="en-US" w:eastAsia="en-GB"/>
              </w:rPr>
            </w:pPr>
          </w:p>
          <w:p w:rsidR="00C34E8A" w:rsidRPr="00F83064" w:rsidRDefault="00C34E8A" w:rsidP="00C34E8A">
            <w:pPr>
              <w:rPr>
                <w:rFonts w:ascii="Arial" w:hAnsi="Arial" w:cs="Arial"/>
                <w:sz w:val="20"/>
                <w:szCs w:val="20"/>
                <w:lang w:val="en-US" w:eastAsia="en-GB"/>
              </w:rPr>
            </w:pPr>
          </w:p>
        </w:tc>
      </w:tr>
      <w:tr w:rsidR="00C34E8A" w:rsidRPr="00F83064" w:rsidTr="00C34E8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56"/>
        </w:trPr>
        <w:tc>
          <w:tcPr>
            <w:tcW w:w="14174" w:type="dxa"/>
            <w:gridSpan w:val="6"/>
            <w:tcBorders>
              <w:top w:val="single" w:sz="18" w:space="0" w:color="auto"/>
            </w:tcBorders>
          </w:tcPr>
          <w:p w:rsidR="00C34E8A" w:rsidRPr="00F83064" w:rsidRDefault="00C34E8A" w:rsidP="00312328">
            <w:pPr>
              <w:spacing w:line="276" w:lineRule="auto"/>
              <w:rPr>
                <w:rFonts w:ascii="Arial" w:hAnsi="Arial" w:cs="Arial"/>
                <w:b/>
                <w:sz w:val="20"/>
                <w:szCs w:val="20"/>
                <w:lang w:val="en-US" w:eastAsia="en-GB"/>
              </w:rPr>
            </w:pPr>
            <w:r w:rsidRPr="00F83064">
              <w:rPr>
                <w:rFonts w:ascii="Arial" w:hAnsi="Arial" w:cs="Arial"/>
                <w:b/>
                <w:sz w:val="20"/>
                <w:szCs w:val="20"/>
                <w:lang w:val="en-US" w:eastAsia="en-GB"/>
              </w:rPr>
              <w:t>Identifying Areas of ‘Good Practice’ to Share – Self Evaluation:</w:t>
            </w:r>
            <w:r w:rsidR="00312328">
              <w:rPr>
                <w:rFonts w:ascii="Arial" w:hAnsi="Arial" w:cs="Arial"/>
                <w:b/>
                <w:sz w:val="20"/>
                <w:szCs w:val="20"/>
                <w:lang w:val="en-US" w:eastAsia="en-GB"/>
              </w:rPr>
              <w:t xml:space="preserve"> </w:t>
            </w:r>
            <w:r w:rsidR="00312328" w:rsidRPr="00F83064">
              <w:rPr>
                <w:rFonts w:ascii="Arial" w:hAnsi="Arial" w:cs="Arial"/>
                <w:sz w:val="20"/>
                <w:szCs w:val="20"/>
                <w:lang w:val="en-US" w:eastAsia="en-GB"/>
              </w:rPr>
              <w:t xml:space="preserve"> Shared CPD with schools to support increasing attainment &amp; achievement (Youth Achievement Award training for school staff delivered by Partner agency)</w:t>
            </w:r>
          </w:p>
        </w:tc>
      </w:tr>
      <w:tr w:rsidR="00C34E8A" w:rsidRPr="00F83064" w:rsidTr="00C34E8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13"/>
        </w:trPr>
        <w:tc>
          <w:tcPr>
            <w:tcW w:w="14174" w:type="dxa"/>
            <w:gridSpan w:val="6"/>
          </w:tcPr>
          <w:p w:rsidR="00312328" w:rsidRPr="00F83064" w:rsidRDefault="00C34E8A" w:rsidP="00312328">
            <w:pPr>
              <w:spacing w:line="276" w:lineRule="auto"/>
              <w:rPr>
                <w:rFonts w:ascii="Arial" w:hAnsi="Arial" w:cs="Arial"/>
                <w:sz w:val="20"/>
                <w:szCs w:val="20"/>
                <w:lang w:val="en-US" w:eastAsia="en-GB"/>
              </w:rPr>
            </w:pPr>
            <w:r w:rsidRPr="00F83064">
              <w:rPr>
                <w:rFonts w:ascii="Arial" w:hAnsi="Arial" w:cs="Arial"/>
                <w:b/>
                <w:sz w:val="20"/>
                <w:szCs w:val="20"/>
                <w:lang w:val="en-US" w:eastAsia="en-GB"/>
              </w:rPr>
              <w:t>Review Notes</w:t>
            </w:r>
            <w:r w:rsidR="00312328">
              <w:rPr>
                <w:rFonts w:ascii="Arial" w:hAnsi="Arial" w:cs="Arial"/>
                <w:b/>
                <w:sz w:val="20"/>
                <w:szCs w:val="20"/>
                <w:lang w:val="en-US" w:eastAsia="en-GB"/>
              </w:rPr>
              <w:t>:</w:t>
            </w:r>
            <w:r w:rsidR="00312328" w:rsidRPr="00F83064">
              <w:rPr>
                <w:rFonts w:ascii="Arial" w:hAnsi="Arial" w:cs="Arial"/>
                <w:sz w:val="20"/>
                <w:szCs w:val="20"/>
                <w:lang w:val="en-US" w:eastAsia="en-GB"/>
              </w:rPr>
              <w:t xml:space="preserve"> Storing qualitative data is a difficulty. Need to find examples of good practice in how this is done. Most of the areas for improvement are achievable in short to medium term. A funding review for crèche provision could result in reduced services. Need to explore alternatives.  </w:t>
            </w:r>
          </w:p>
          <w:p w:rsidR="00C34E8A" w:rsidRPr="00F83064" w:rsidRDefault="00312328" w:rsidP="00312328">
            <w:pPr>
              <w:spacing w:line="276" w:lineRule="auto"/>
              <w:rPr>
                <w:rFonts w:ascii="Arial" w:hAnsi="Arial" w:cs="Arial"/>
                <w:b/>
                <w:sz w:val="20"/>
                <w:szCs w:val="20"/>
                <w:lang w:val="en-US" w:eastAsia="en-GB"/>
              </w:rPr>
            </w:pPr>
            <w:r w:rsidRPr="00F83064">
              <w:rPr>
                <w:rFonts w:ascii="Arial" w:hAnsi="Arial" w:cs="Arial"/>
                <w:sz w:val="20"/>
                <w:szCs w:val="20"/>
                <w:lang w:val="en-US" w:eastAsia="en-GB"/>
              </w:rPr>
              <w:t xml:space="preserve">Overall Impact is good and is supported with robust evidence, both qualitative and quantitative. Aiming for very </w:t>
            </w:r>
            <w:proofErr w:type="gramStart"/>
            <w:r w:rsidRPr="00F83064">
              <w:rPr>
                <w:rFonts w:ascii="Arial" w:hAnsi="Arial" w:cs="Arial"/>
                <w:sz w:val="20"/>
                <w:szCs w:val="20"/>
                <w:lang w:val="en-US" w:eastAsia="en-GB"/>
              </w:rPr>
              <w:t>good</w:t>
            </w:r>
            <w:proofErr w:type="gramEnd"/>
            <w:r w:rsidRPr="00F83064">
              <w:rPr>
                <w:rFonts w:ascii="Arial" w:hAnsi="Arial" w:cs="Arial"/>
                <w:sz w:val="20"/>
                <w:szCs w:val="20"/>
                <w:lang w:val="en-US" w:eastAsia="en-GB"/>
              </w:rPr>
              <w:t xml:space="preserve"> next time. Next review date in 6 months time.</w:t>
            </w:r>
          </w:p>
        </w:tc>
      </w:tr>
    </w:tbl>
    <w:p w:rsidR="00212E13" w:rsidRDefault="00ED50FD" w:rsidP="00212E13">
      <w:pPr>
        <w:spacing w:line="480" w:lineRule="auto"/>
        <w:rPr>
          <w:rFonts w:ascii="Arial" w:hAnsi="Arial" w:cs="Arial"/>
          <w:b/>
          <w:color w:val="0070C0"/>
          <w:sz w:val="28"/>
          <w:szCs w:val="28"/>
          <w:u w:val="single"/>
          <w:lang w:val="en-US"/>
        </w:rPr>
      </w:pPr>
      <w:r w:rsidRPr="00BA1505">
        <w:rPr>
          <w:rFonts w:ascii="Arial" w:hAnsi="Arial" w:cs="Arial"/>
          <w:b/>
          <w:color w:val="0070C0"/>
          <w:sz w:val="28"/>
          <w:szCs w:val="28"/>
          <w:u w:val="single"/>
          <w:lang w:val="en-US"/>
        </w:rPr>
        <w:lastRenderedPageBreak/>
        <w:t>Planning</w:t>
      </w:r>
      <w:r w:rsidR="00212E13">
        <w:rPr>
          <w:rFonts w:ascii="Arial" w:hAnsi="Arial" w:cs="Arial"/>
          <w:b/>
          <w:color w:val="0070C0"/>
          <w:sz w:val="28"/>
          <w:szCs w:val="28"/>
          <w:u w:val="single"/>
          <w:lang w:val="en-US"/>
        </w:rPr>
        <w:t xml:space="preserve"> and </w:t>
      </w:r>
      <w:r w:rsidR="00212E13" w:rsidRPr="00BA1505">
        <w:rPr>
          <w:rFonts w:ascii="Arial" w:hAnsi="Arial" w:cs="Arial"/>
          <w:b/>
          <w:color w:val="0070C0"/>
          <w:sz w:val="28"/>
          <w:szCs w:val="28"/>
          <w:u w:val="single"/>
          <w:lang w:val="en-US"/>
        </w:rPr>
        <w:t>Self-evaluation</w:t>
      </w:r>
      <w:r w:rsidR="00312328">
        <w:rPr>
          <w:rFonts w:ascii="Arial" w:hAnsi="Arial" w:cs="Arial"/>
          <w:b/>
          <w:color w:val="0070C0"/>
          <w:sz w:val="28"/>
          <w:szCs w:val="28"/>
          <w:u w:val="single"/>
          <w:lang w:val="en-US"/>
        </w:rPr>
        <w:t xml:space="preserve"> information/tools/resources</w:t>
      </w:r>
      <w:r w:rsidR="00212E13" w:rsidRPr="00BA1505">
        <w:rPr>
          <w:rFonts w:ascii="Arial" w:hAnsi="Arial" w:cs="Arial"/>
          <w:b/>
          <w:color w:val="0070C0"/>
          <w:sz w:val="28"/>
          <w:szCs w:val="28"/>
          <w:u w:val="single"/>
          <w:lang w:val="en-US"/>
        </w:rPr>
        <w:t>:</w:t>
      </w:r>
    </w:p>
    <w:p w:rsidR="003B0FAF" w:rsidRDefault="003B0FAF" w:rsidP="00212E13">
      <w:pPr>
        <w:spacing w:line="480" w:lineRule="auto"/>
        <w:rPr>
          <w:rFonts w:ascii="Arial" w:hAnsi="Arial" w:cs="Arial"/>
          <w:b/>
          <w:color w:val="0070C0"/>
          <w:sz w:val="28"/>
          <w:szCs w:val="28"/>
          <w:u w:val="single"/>
          <w:lang w:val="en-US"/>
        </w:rPr>
      </w:pPr>
      <w:r w:rsidRPr="00BA1505">
        <w:rPr>
          <w:rFonts w:ascii="Arial" w:hAnsi="Arial" w:cs="Arial"/>
          <w:b/>
          <w:noProof/>
          <w:color w:val="0070C0"/>
          <w:sz w:val="28"/>
          <w:szCs w:val="28"/>
          <w:u w:val="single"/>
          <w:lang w:eastAsia="en-GB"/>
        </w:rPr>
        <w:drawing>
          <wp:anchor distT="0" distB="0" distL="114300" distR="114300" simplePos="0" relativeHeight="251670528" behindDoc="1" locked="0" layoutInCell="1" allowOverlap="1" wp14:anchorId="5F22F714" wp14:editId="5B6D92D4">
            <wp:simplePos x="0" y="0"/>
            <wp:positionH relativeFrom="column">
              <wp:posOffset>5481320</wp:posOffset>
            </wp:positionH>
            <wp:positionV relativeFrom="paragraph">
              <wp:posOffset>323850</wp:posOffset>
            </wp:positionV>
            <wp:extent cx="1434465" cy="1183640"/>
            <wp:effectExtent l="0" t="0" r="0" b="0"/>
            <wp:wrapTight wrapText="bothSides">
              <wp:wrapPolygon edited="0">
                <wp:start x="0" y="0"/>
                <wp:lineTo x="0" y="21206"/>
                <wp:lineTo x="21227" y="21206"/>
                <wp:lineTo x="212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446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FAF" w:rsidRPr="00BA1505" w:rsidRDefault="003B0FAF" w:rsidP="00212E13">
      <w:pPr>
        <w:spacing w:line="480" w:lineRule="auto"/>
        <w:rPr>
          <w:rFonts w:ascii="Arial" w:hAnsi="Arial" w:cs="Arial"/>
          <w:b/>
          <w:color w:val="0070C0"/>
          <w:sz w:val="28"/>
          <w:szCs w:val="28"/>
          <w:u w:val="single"/>
          <w:lang w:val="en-US"/>
        </w:rPr>
      </w:pPr>
    </w:p>
    <w:p w:rsidR="00ED50FD" w:rsidRDefault="00B72892" w:rsidP="00CA6988">
      <w:pPr>
        <w:spacing w:line="480" w:lineRule="auto"/>
        <w:rPr>
          <w:rFonts w:ascii="Arial" w:hAnsi="Arial" w:cs="Arial"/>
          <w:color w:val="0070C0"/>
          <w:sz w:val="28"/>
          <w:szCs w:val="28"/>
          <w:lang w:val="en-US"/>
        </w:rPr>
      </w:pPr>
      <w:hyperlink r:id="rId38" w:history="1">
        <w:r w:rsidR="00ED50FD" w:rsidRPr="00BA1505">
          <w:rPr>
            <w:rStyle w:val="Hyperlink"/>
            <w:rFonts w:ascii="Arial" w:hAnsi="Arial" w:cs="Arial"/>
            <w:sz w:val="28"/>
            <w:szCs w:val="28"/>
            <w:lang w:val="en-US"/>
          </w:rPr>
          <w:t>www.cldplanning.com</w:t>
        </w:r>
      </w:hyperlink>
    </w:p>
    <w:p w:rsidR="00BA1505" w:rsidRPr="00BA1505" w:rsidRDefault="00B72892" w:rsidP="00BA1505">
      <w:pPr>
        <w:spacing w:line="480" w:lineRule="auto"/>
        <w:rPr>
          <w:rFonts w:ascii="Arial" w:hAnsi="Arial" w:cs="Arial"/>
          <w:color w:val="0070C0"/>
          <w:sz w:val="28"/>
          <w:szCs w:val="28"/>
          <w:u w:val="single"/>
          <w:lang w:val="en-US"/>
        </w:rPr>
      </w:pPr>
      <w:hyperlink r:id="rId39" w:history="1">
        <w:r w:rsidR="00BA1505" w:rsidRPr="00BA1505">
          <w:rPr>
            <w:rStyle w:val="Hyperlink"/>
            <w:rFonts w:ascii="Arial" w:hAnsi="Arial" w:cs="Arial"/>
            <w:sz w:val="28"/>
            <w:szCs w:val="28"/>
            <w:lang w:val="en-US"/>
          </w:rPr>
          <w:t>http://www.scdc.org.uk/what/LEAP/</w:t>
        </w:r>
      </w:hyperlink>
      <w:r w:rsidR="00BA1505" w:rsidRPr="00BA1505">
        <w:rPr>
          <w:rFonts w:ascii="Arial" w:hAnsi="Arial" w:cs="Arial"/>
          <w:color w:val="0070C0"/>
          <w:sz w:val="28"/>
          <w:szCs w:val="28"/>
          <w:lang w:val="en-US"/>
        </w:rPr>
        <w:t xml:space="preserve"> </w:t>
      </w:r>
      <w:r w:rsidR="00BA1505">
        <w:rPr>
          <w:rFonts w:ascii="Arial" w:hAnsi="Arial" w:cs="Arial"/>
          <w:color w:val="0070C0"/>
          <w:sz w:val="28"/>
          <w:szCs w:val="28"/>
          <w:lang w:val="en-US"/>
        </w:rPr>
        <w:t>(</w:t>
      </w:r>
      <w:r w:rsidR="00BA1505" w:rsidRPr="00BA1505">
        <w:rPr>
          <w:rFonts w:ascii="Arial" w:hAnsi="Arial" w:cs="Arial"/>
          <w:color w:val="0070C0"/>
          <w:sz w:val="28"/>
          <w:szCs w:val="28"/>
          <w:lang w:val="en-US"/>
        </w:rPr>
        <w:t>Planning cycle based on LEAP</w:t>
      </w:r>
      <w:r w:rsidR="00BA1505">
        <w:rPr>
          <w:rFonts w:ascii="Arial" w:hAnsi="Arial" w:cs="Arial"/>
          <w:color w:val="0070C0"/>
          <w:sz w:val="28"/>
          <w:szCs w:val="28"/>
          <w:lang w:val="en-US"/>
        </w:rPr>
        <w:t>)</w:t>
      </w:r>
      <w:r w:rsidR="00BA1505" w:rsidRPr="00BA1505">
        <w:rPr>
          <w:rFonts w:ascii="Arial" w:hAnsi="Arial" w:cs="Arial"/>
          <w:color w:val="0070C0"/>
          <w:sz w:val="28"/>
          <w:szCs w:val="28"/>
          <w:u w:val="single"/>
          <w:lang w:val="en-US"/>
        </w:rPr>
        <w:t xml:space="preserve">      </w:t>
      </w:r>
    </w:p>
    <w:p w:rsidR="00212E13" w:rsidRPr="00BA1505" w:rsidRDefault="00B72892" w:rsidP="00CA6988">
      <w:pPr>
        <w:spacing w:line="480" w:lineRule="auto"/>
        <w:rPr>
          <w:rFonts w:ascii="Arial" w:hAnsi="Arial" w:cs="Arial"/>
          <w:color w:val="0070C0"/>
          <w:sz w:val="28"/>
          <w:szCs w:val="28"/>
          <w:lang w:val="en-US"/>
        </w:rPr>
      </w:pPr>
      <w:hyperlink r:id="rId40" w:history="1">
        <w:r w:rsidR="00212E13" w:rsidRPr="00C75E82">
          <w:rPr>
            <w:rStyle w:val="Hyperlink"/>
            <w:rFonts w:ascii="Arial" w:hAnsi="Arial" w:cs="Arial"/>
            <w:sz w:val="28"/>
            <w:szCs w:val="28"/>
            <w:lang w:val="en-US"/>
          </w:rPr>
          <w:t>http://www.youthlinkscotland.org/Index.asp?MainID=20153</w:t>
        </w:r>
      </w:hyperlink>
      <w:r w:rsidR="00212E13">
        <w:rPr>
          <w:rFonts w:ascii="Arial" w:hAnsi="Arial" w:cs="Arial"/>
          <w:color w:val="0070C0"/>
          <w:sz w:val="28"/>
          <w:szCs w:val="28"/>
          <w:lang w:val="en-US"/>
        </w:rPr>
        <w:t xml:space="preserve"> (National Youth work Outcomes)</w:t>
      </w:r>
    </w:p>
    <w:p w:rsidR="00CA6988" w:rsidRPr="00BA1505" w:rsidRDefault="00B72892" w:rsidP="00C22B04">
      <w:pPr>
        <w:spacing w:line="480" w:lineRule="auto"/>
        <w:rPr>
          <w:rStyle w:val="Hyperlink"/>
          <w:rFonts w:ascii="Arial" w:hAnsi="Arial" w:cs="Arial"/>
          <w:sz w:val="28"/>
          <w:szCs w:val="28"/>
          <w:lang w:val="en-US"/>
        </w:rPr>
      </w:pPr>
      <w:hyperlink r:id="rId41" w:history="1">
        <w:r w:rsidR="00CA6988" w:rsidRPr="00BA1505">
          <w:rPr>
            <w:rStyle w:val="Hyperlink"/>
            <w:rFonts w:ascii="Arial" w:hAnsi="Arial" w:cs="Arial"/>
            <w:sz w:val="28"/>
            <w:szCs w:val="28"/>
            <w:lang w:val="en-US"/>
          </w:rPr>
          <w:t>http://www.cldselfevaluationtoolkit.co.uk/</w:t>
        </w:r>
      </w:hyperlink>
    </w:p>
    <w:p w:rsidR="00ED50FD" w:rsidRDefault="00B72892" w:rsidP="00C22B04">
      <w:pPr>
        <w:spacing w:line="480" w:lineRule="auto"/>
        <w:rPr>
          <w:rFonts w:ascii="Arial" w:hAnsi="Arial" w:cs="Arial"/>
          <w:color w:val="0070C0"/>
          <w:sz w:val="28"/>
          <w:szCs w:val="28"/>
          <w:lang w:val="en-US"/>
        </w:rPr>
      </w:pPr>
      <w:hyperlink r:id="rId42" w:history="1">
        <w:r w:rsidR="00BA1505" w:rsidRPr="00C75E82">
          <w:rPr>
            <w:rStyle w:val="Hyperlink"/>
            <w:rFonts w:ascii="Arial" w:hAnsi="Arial" w:cs="Arial"/>
            <w:sz w:val="28"/>
            <w:szCs w:val="28"/>
            <w:lang w:val="en-US"/>
          </w:rPr>
          <w:t>http://www.evaluationsupportscotland.org.uk/resources/tools/</w:t>
        </w:r>
      </w:hyperlink>
    </w:p>
    <w:p w:rsidR="00BA1505" w:rsidRDefault="00BA1505" w:rsidP="00C22B04">
      <w:pPr>
        <w:spacing w:line="480" w:lineRule="auto"/>
        <w:rPr>
          <w:rFonts w:ascii="Arial" w:hAnsi="Arial" w:cs="Arial"/>
          <w:color w:val="0070C0"/>
          <w:sz w:val="28"/>
          <w:szCs w:val="28"/>
          <w:lang w:val="en-US"/>
        </w:rPr>
      </w:pPr>
    </w:p>
    <w:p w:rsidR="00BA1505" w:rsidRDefault="00BA1505" w:rsidP="00C22B04">
      <w:pPr>
        <w:spacing w:line="480" w:lineRule="auto"/>
        <w:rPr>
          <w:rFonts w:ascii="Arial" w:hAnsi="Arial" w:cs="Arial"/>
          <w:color w:val="0070C0"/>
          <w:sz w:val="28"/>
          <w:szCs w:val="28"/>
          <w:u w:val="single"/>
          <w:lang w:val="en-US"/>
        </w:rPr>
      </w:pPr>
      <w:r w:rsidRPr="00BA1505">
        <w:rPr>
          <w:rFonts w:ascii="Arial" w:hAnsi="Arial" w:cs="Arial"/>
          <w:b/>
          <w:color w:val="0070C0"/>
          <w:sz w:val="28"/>
          <w:szCs w:val="28"/>
          <w:u w:val="single"/>
          <w:lang w:val="en-US"/>
        </w:rPr>
        <w:t>Community engagement:</w:t>
      </w:r>
      <w:r w:rsidRPr="00BA1505">
        <w:rPr>
          <w:rFonts w:ascii="Arial" w:hAnsi="Arial" w:cs="Arial"/>
          <w:color w:val="0070C0"/>
          <w:sz w:val="28"/>
          <w:szCs w:val="28"/>
          <w:lang w:val="en-US"/>
        </w:rPr>
        <w:t xml:space="preserve"> </w:t>
      </w:r>
    </w:p>
    <w:p w:rsidR="00CA6988" w:rsidRPr="00BA1505" w:rsidRDefault="00B72892" w:rsidP="00C22B04">
      <w:pPr>
        <w:spacing w:line="480" w:lineRule="auto"/>
        <w:rPr>
          <w:rFonts w:ascii="Arial" w:hAnsi="Arial" w:cs="Arial"/>
          <w:color w:val="0070C0"/>
          <w:sz w:val="28"/>
          <w:szCs w:val="28"/>
          <w:u w:val="single"/>
          <w:lang w:val="en-US"/>
        </w:rPr>
      </w:pPr>
      <w:hyperlink r:id="rId43" w:history="1">
        <w:r w:rsidR="00BA1505" w:rsidRPr="00BA1505">
          <w:rPr>
            <w:rStyle w:val="Hyperlink"/>
            <w:rFonts w:ascii="Arial" w:hAnsi="Arial" w:cs="Arial"/>
            <w:sz w:val="28"/>
            <w:szCs w:val="28"/>
            <w:lang w:val="en-US"/>
          </w:rPr>
          <w:t>http://www.scdc.org.uk/what/national-standards/</w:t>
        </w:r>
      </w:hyperlink>
    </w:p>
    <w:p w:rsidR="007018EF" w:rsidRDefault="007018EF" w:rsidP="00C22B04">
      <w:pPr>
        <w:spacing w:line="480" w:lineRule="auto"/>
        <w:rPr>
          <w:rFonts w:ascii="Arial" w:hAnsi="Arial" w:cs="Arial"/>
          <w:color w:val="0070C0"/>
          <w:sz w:val="36"/>
          <w:szCs w:val="36"/>
          <w:u w:val="single"/>
          <w:lang w:val="en-US"/>
        </w:rPr>
      </w:pPr>
    </w:p>
    <w:p w:rsidR="00CA6988" w:rsidRDefault="00CA6988" w:rsidP="00C22B04">
      <w:pPr>
        <w:spacing w:line="480" w:lineRule="auto"/>
        <w:rPr>
          <w:rFonts w:ascii="Arial" w:hAnsi="Arial" w:cs="Arial"/>
          <w:color w:val="0070C0"/>
          <w:sz w:val="36"/>
          <w:szCs w:val="36"/>
          <w:u w:val="single"/>
          <w:lang w:val="en-US"/>
        </w:rPr>
      </w:pPr>
    </w:p>
    <w:p w:rsidR="003A31CD" w:rsidRDefault="003A31CD" w:rsidP="00C22B04">
      <w:pPr>
        <w:spacing w:line="480" w:lineRule="auto"/>
        <w:rPr>
          <w:rFonts w:ascii="Arial" w:hAnsi="Arial" w:cs="Arial"/>
          <w:color w:val="0070C0"/>
          <w:sz w:val="36"/>
          <w:szCs w:val="36"/>
          <w:u w:val="single"/>
          <w:lang w:val="en-US"/>
        </w:rPr>
      </w:pPr>
      <w:r>
        <w:rPr>
          <w:rFonts w:ascii="Arial" w:hAnsi="Arial" w:cs="Arial"/>
          <w:color w:val="0070C0"/>
          <w:sz w:val="36"/>
          <w:szCs w:val="36"/>
          <w:u w:val="single"/>
          <w:lang w:val="en-US"/>
        </w:rPr>
        <w:lastRenderedPageBreak/>
        <w:t>Appendix 1 – Protocol</w:t>
      </w:r>
    </w:p>
    <w:p w:rsidR="00DC2DF7" w:rsidRPr="007575E7" w:rsidRDefault="00DC2DF7" w:rsidP="00E51C36">
      <w:pPr>
        <w:jc w:val="right"/>
      </w:pPr>
      <w:r w:rsidRPr="007575E7">
        <w:rPr>
          <w:noProof/>
          <w:lang w:eastAsia="en-GB"/>
        </w:rPr>
        <w:drawing>
          <wp:anchor distT="0" distB="0" distL="114300" distR="114300" simplePos="0" relativeHeight="251679744" behindDoc="1" locked="0" layoutInCell="1" allowOverlap="1" wp14:anchorId="64FB1A80" wp14:editId="103488CE">
            <wp:simplePos x="0" y="0"/>
            <wp:positionH relativeFrom="column">
              <wp:posOffset>73660</wp:posOffset>
            </wp:positionH>
            <wp:positionV relativeFrom="paragraph">
              <wp:posOffset>219710</wp:posOffset>
            </wp:positionV>
            <wp:extent cx="1544955" cy="561340"/>
            <wp:effectExtent l="0" t="0" r="0" b="0"/>
            <wp:wrapTight wrapText="bothSides">
              <wp:wrapPolygon edited="0">
                <wp:start x="0" y="0"/>
                <wp:lineTo x="0" y="20525"/>
                <wp:lineTo x="21307" y="20525"/>
                <wp:lineTo x="213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4u jpg New 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4955" cy="561340"/>
                    </a:xfrm>
                    <a:prstGeom prst="rect">
                      <a:avLst/>
                    </a:prstGeom>
                  </pic:spPr>
                </pic:pic>
              </a:graphicData>
            </a:graphic>
            <wp14:sizeRelH relativeFrom="page">
              <wp14:pctWidth>0</wp14:pctWidth>
            </wp14:sizeRelH>
            <wp14:sizeRelV relativeFrom="page">
              <wp14:pctHeight>0</wp14:pctHeight>
            </wp14:sizeRelV>
          </wp:anchor>
        </w:drawing>
      </w:r>
      <w:r w:rsidRPr="007575E7">
        <w:rPr>
          <w:noProof/>
          <w:lang w:eastAsia="en-GB"/>
        </w:rPr>
        <w:t xml:space="preserve"> </w:t>
      </w:r>
    </w:p>
    <w:p w:rsidR="00DC2DF7" w:rsidRDefault="00DC2DF7" w:rsidP="003A5451">
      <w:pPr>
        <w:rPr>
          <w:rFonts w:ascii="Arial" w:hAnsi="Arial" w:cs="Arial"/>
        </w:rPr>
      </w:pPr>
    </w:p>
    <w:p w:rsidR="00DC2DF7" w:rsidRPr="007575E7" w:rsidRDefault="00DC2DF7" w:rsidP="003A5451">
      <w:pPr>
        <w:rPr>
          <w:rFonts w:ascii="Arial" w:hAnsi="Arial" w:cs="Arial"/>
        </w:rPr>
      </w:pPr>
    </w:p>
    <w:p w:rsidR="00DC2DF7" w:rsidRPr="007575E7" w:rsidRDefault="00DC2DF7" w:rsidP="001A7C0D">
      <w:pPr>
        <w:spacing w:line="360" w:lineRule="auto"/>
        <w:rPr>
          <w:rFonts w:ascii="Arial" w:hAnsi="Arial" w:cs="Arial"/>
          <w:b/>
          <w:bCs/>
          <w:iCs/>
        </w:rPr>
      </w:pPr>
      <w:r w:rsidRPr="007575E7">
        <w:rPr>
          <w:rFonts w:ascii="Arial" w:hAnsi="Arial" w:cs="Arial"/>
        </w:rPr>
        <w:t xml:space="preserve">West Dunbartonshire Council’s Working4U Service </w:t>
      </w:r>
      <w:r w:rsidRPr="007575E7">
        <w:rPr>
          <w:rFonts w:ascii="Arial" w:hAnsi="Arial" w:cs="Arial"/>
          <w:bCs/>
          <w:iCs/>
        </w:rPr>
        <w:t>(W4U)</w:t>
      </w:r>
      <w:r w:rsidRPr="007575E7">
        <w:rPr>
          <w:bCs/>
          <w:iCs/>
        </w:rPr>
        <w:t xml:space="preserve"> </w:t>
      </w:r>
      <w:r w:rsidRPr="007575E7">
        <w:rPr>
          <w:rFonts w:ascii="Arial" w:hAnsi="Arial" w:cs="Arial"/>
        </w:rPr>
        <w:t xml:space="preserve">partly own the rights to a Web Based Planning Tool </w:t>
      </w:r>
      <w:hyperlink r:id="rId45" w:history="1">
        <w:r w:rsidRPr="007575E7">
          <w:rPr>
            <w:rStyle w:val="Hyperlink"/>
            <w:rFonts w:ascii="Arial" w:hAnsi="Arial" w:cs="Arial"/>
          </w:rPr>
          <w:t>www.cldplanning.com</w:t>
        </w:r>
      </w:hyperlink>
      <w:r w:rsidRPr="007575E7">
        <w:rPr>
          <w:rFonts w:ascii="Arial" w:hAnsi="Arial" w:cs="Arial"/>
        </w:rPr>
        <w:t xml:space="preserve"> which has been approved for use by the Youth Alliance and Adult Learning Partnership to capture their contribution to the CLD Plan for West Dunbartonshire in order to meet the </w:t>
      </w:r>
      <w:r w:rsidRPr="007575E7">
        <w:rPr>
          <w:rFonts w:ascii="Arial" w:hAnsi="Arial" w:cs="Arial"/>
          <w:b/>
          <w:bCs/>
          <w:i/>
          <w:iCs/>
        </w:rPr>
        <w:t xml:space="preserve">Requirements for Community Learning and Development (Scotland) Regulations 2013. </w:t>
      </w:r>
      <w:r w:rsidRPr="007575E7">
        <w:rPr>
          <w:rFonts w:ascii="Arial" w:hAnsi="Arial" w:cs="Arial"/>
          <w:bCs/>
          <w:iCs/>
        </w:rPr>
        <w:t>This document sets out the protocol for use of this website.</w:t>
      </w:r>
      <w:r w:rsidRPr="007575E7">
        <w:rPr>
          <w:rFonts w:ascii="Arial" w:hAnsi="Arial" w:cs="Arial"/>
          <w:b/>
          <w:bCs/>
          <w:iCs/>
        </w:rPr>
        <w:t xml:space="preserve"> </w:t>
      </w:r>
    </w:p>
    <w:p w:rsidR="00DC2DF7" w:rsidRPr="007575E7" w:rsidRDefault="00DC2DF7" w:rsidP="001A7C0D">
      <w:pPr>
        <w:pStyle w:val="Default"/>
        <w:spacing w:line="360" w:lineRule="auto"/>
        <w:rPr>
          <w:b/>
          <w:bCs/>
          <w:iCs/>
          <w:u w:val="single"/>
        </w:rPr>
      </w:pPr>
      <w:r w:rsidRPr="007575E7">
        <w:rPr>
          <w:b/>
          <w:bCs/>
          <w:iCs/>
          <w:u w:val="single"/>
        </w:rPr>
        <w:t>Site Administrators</w:t>
      </w:r>
    </w:p>
    <w:p w:rsidR="00DC2DF7" w:rsidRPr="007575E7" w:rsidRDefault="00DC2DF7" w:rsidP="001A7C0D">
      <w:pPr>
        <w:pStyle w:val="Default"/>
        <w:spacing w:line="360" w:lineRule="auto"/>
        <w:rPr>
          <w:bCs/>
          <w:iCs/>
        </w:rPr>
      </w:pPr>
      <w:r w:rsidRPr="007575E7">
        <w:rPr>
          <w:bCs/>
          <w:iCs/>
        </w:rPr>
        <w:t xml:space="preserve">As West Dunbartonshire Council’s Working4U Service has responsibility for managing this website, having developed it, the service will retain the </w:t>
      </w:r>
      <w:r w:rsidRPr="007575E7">
        <w:rPr>
          <w:b/>
          <w:bCs/>
          <w:iCs/>
        </w:rPr>
        <w:t>administration rights</w:t>
      </w:r>
      <w:r w:rsidRPr="007575E7">
        <w:rPr>
          <w:bCs/>
          <w:iCs/>
        </w:rPr>
        <w:t xml:space="preserve"> which give them access to customise and personalise the web plan template. </w:t>
      </w:r>
    </w:p>
    <w:p w:rsidR="00DC2DF7" w:rsidRPr="007575E7" w:rsidRDefault="00DC2DF7" w:rsidP="001A7C0D">
      <w:pPr>
        <w:pStyle w:val="Default"/>
        <w:spacing w:line="360" w:lineRule="auto"/>
        <w:rPr>
          <w:bCs/>
          <w:iCs/>
        </w:rPr>
      </w:pPr>
    </w:p>
    <w:p w:rsidR="00DC2DF7" w:rsidRPr="007575E7" w:rsidRDefault="00DC2DF7" w:rsidP="007575E7">
      <w:pPr>
        <w:pStyle w:val="Default"/>
        <w:shd w:val="clear" w:color="auto" w:fill="C6D9F1" w:themeFill="text2" w:themeFillTint="33"/>
        <w:spacing w:line="360" w:lineRule="auto"/>
        <w:rPr>
          <w:b/>
          <w:bCs/>
          <w:iCs/>
          <w:u w:val="single"/>
        </w:rPr>
      </w:pPr>
      <w:r w:rsidRPr="007575E7">
        <w:rPr>
          <w:b/>
          <w:bCs/>
          <w:iCs/>
          <w:u w:val="single"/>
        </w:rPr>
        <w:t>Administrator roles and responsibilities</w:t>
      </w:r>
    </w:p>
    <w:p w:rsidR="00DC2DF7" w:rsidRPr="007575E7" w:rsidRDefault="00DC2DF7" w:rsidP="001A7C0D">
      <w:pPr>
        <w:pStyle w:val="Default"/>
        <w:spacing w:line="360" w:lineRule="auto"/>
        <w:rPr>
          <w:b/>
          <w:bCs/>
          <w:iCs/>
          <w:u w:val="single"/>
        </w:rPr>
      </w:pPr>
    </w:p>
    <w:p w:rsidR="00DC2DF7" w:rsidRPr="007575E7" w:rsidRDefault="00DC2DF7" w:rsidP="001A7C0D">
      <w:pPr>
        <w:pStyle w:val="Default"/>
        <w:numPr>
          <w:ilvl w:val="0"/>
          <w:numId w:val="3"/>
        </w:numPr>
        <w:spacing w:line="360" w:lineRule="auto"/>
        <w:rPr>
          <w:bCs/>
          <w:iCs/>
        </w:rPr>
      </w:pPr>
      <w:r w:rsidRPr="007575E7">
        <w:rPr>
          <w:bCs/>
          <w:iCs/>
        </w:rPr>
        <w:t>Ensure that the plan is managed appropriately and that all users are aware of their responsibilities and subscribe to this protocol.</w:t>
      </w:r>
    </w:p>
    <w:p w:rsidR="00DC2DF7" w:rsidRPr="007575E7" w:rsidRDefault="00DC2DF7" w:rsidP="00B23065">
      <w:pPr>
        <w:pStyle w:val="Default"/>
        <w:numPr>
          <w:ilvl w:val="0"/>
          <w:numId w:val="3"/>
        </w:numPr>
        <w:spacing w:line="360" w:lineRule="auto"/>
        <w:rPr>
          <w:bCs/>
          <w:iCs/>
        </w:rPr>
      </w:pPr>
      <w:r w:rsidRPr="007575E7">
        <w:rPr>
          <w:bCs/>
          <w:iCs/>
        </w:rPr>
        <w:t xml:space="preserve">Ensure West Dunbartonshire Councils policies and procedures are adhered to in respect of data sharing, publishing documents and ICT security. </w:t>
      </w:r>
    </w:p>
    <w:p w:rsidR="00DC2DF7" w:rsidRPr="007575E7" w:rsidRDefault="00DC2DF7" w:rsidP="00B23065">
      <w:pPr>
        <w:pStyle w:val="Default"/>
        <w:numPr>
          <w:ilvl w:val="0"/>
          <w:numId w:val="3"/>
        </w:numPr>
        <w:spacing w:line="360" w:lineRule="auto"/>
        <w:rPr>
          <w:bCs/>
          <w:iCs/>
        </w:rPr>
      </w:pPr>
      <w:r w:rsidRPr="007575E7">
        <w:rPr>
          <w:bCs/>
          <w:iCs/>
        </w:rPr>
        <w:t>Only Administrators can upload documents to the document library and attach to plans as they are public facing.</w:t>
      </w:r>
    </w:p>
    <w:p w:rsidR="00DC2DF7" w:rsidRPr="007575E7" w:rsidRDefault="00DC2DF7" w:rsidP="001A7C0D">
      <w:pPr>
        <w:pStyle w:val="Default"/>
        <w:numPr>
          <w:ilvl w:val="0"/>
          <w:numId w:val="3"/>
        </w:numPr>
        <w:spacing w:line="360" w:lineRule="auto"/>
        <w:rPr>
          <w:bCs/>
          <w:iCs/>
        </w:rPr>
      </w:pPr>
      <w:r w:rsidRPr="007575E7">
        <w:rPr>
          <w:bCs/>
          <w:iCs/>
        </w:rPr>
        <w:t>Provide training/support to anyone using the plan.</w:t>
      </w:r>
    </w:p>
    <w:p w:rsidR="00DC2DF7" w:rsidRPr="007575E7" w:rsidRDefault="00DC2DF7" w:rsidP="00971EF8">
      <w:pPr>
        <w:pStyle w:val="Default"/>
        <w:numPr>
          <w:ilvl w:val="0"/>
          <w:numId w:val="3"/>
        </w:numPr>
        <w:spacing w:line="360" w:lineRule="auto"/>
        <w:rPr>
          <w:bCs/>
          <w:iCs/>
        </w:rPr>
      </w:pPr>
      <w:r w:rsidRPr="007575E7">
        <w:rPr>
          <w:bCs/>
          <w:iCs/>
        </w:rPr>
        <w:lastRenderedPageBreak/>
        <w:t>Manage the feedback received, passing to appropriate Partnerships when required.</w:t>
      </w:r>
    </w:p>
    <w:p w:rsidR="00DC2DF7" w:rsidRPr="007575E7" w:rsidRDefault="00DC2DF7" w:rsidP="001A7C0D">
      <w:pPr>
        <w:pStyle w:val="Default"/>
        <w:numPr>
          <w:ilvl w:val="0"/>
          <w:numId w:val="3"/>
        </w:numPr>
        <w:spacing w:line="360" w:lineRule="auto"/>
        <w:rPr>
          <w:bCs/>
          <w:iCs/>
        </w:rPr>
      </w:pPr>
      <w:r w:rsidRPr="007575E7">
        <w:rPr>
          <w:bCs/>
          <w:iCs/>
        </w:rPr>
        <w:t>Ensure any financial responsibilities are met.</w:t>
      </w:r>
    </w:p>
    <w:p w:rsidR="00DC2DF7" w:rsidRPr="007575E7" w:rsidRDefault="00DC2DF7" w:rsidP="001A7C0D">
      <w:pPr>
        <w:pStyle w:val="Default"/>
        <w:numPr>
          <w:ilvl w:val="0"/>
          <w:numId w:val="3"/>
        </w:numPr>
        <w:spacing w:line="360" w:lineRule="auto"/>
        <w:rPr>
          <w:bCs/>
          <w:iCs/>
        </w:rPr>
      </w:pPr>
      <w:r w:rsidRPr="007575E7">
        <w:rPr>
          <w:bCs/>
          <w:iCs/>
        </w:rPr>
        <w:t>Liaise with East Dunbartonshire and Argyll &amp; Bute Councils to manage the shared responsibilities for the Web Domain.</w:t>
      </w:r>
    </w:p>
    <w:p w:rsidR="00DC2DF7" w:rsidRPr="007575E7" w:rsidRDefault="00DC2DF7" w:rsidP="001A7C0D">
      <w:pPr>
        <w:pStyle w:val="Default"/>
        <w:numPr>
          <w:ilvl w:val="0"/>
          <w:numId w:val="3"/>
        </w:numPr>
        <w:spacing w:line="360" w:lineRule="auto"/>
        <w:rPr>
          <w:bCs/>
          <w:iCs/>
        </w:rPr>
      </w:pPr>
      <w:r w:rsidRPr="007575E7">
        <w:rPr>
          <w:bCs/>
          <w:iCs/>
        </w:rPr>
        <w:t xml:space="preserve">Liaise with Web Designers (NB Communications). </w:t>
      </w:r>
    </w:p>
    <w:p w:rsidR="00DC2DF7" w:rsidRPr="007575E7" w:rsidRDefault="00DC2DF7" w:rsidP="00BB4994">
      <w:pPr>
        <w:pStyle w:val="Default"/>
        <w:spacing w:line="360" w:lineRule="auto"/>
        <w:ind w:left="360"/>
        <w:rPr>
          <w:bCs/>
          <w:iCs/>
        </w:rPr>
      </w:pPr>
    </w:p>
    <w:p w:rsidR="00DC2DF7" w:rsidRPr="007575E7" w:rsidRDefault="00DC2DF7" w:rsidP="007575E7">
      <w:pPr>
        <w:pStyle w:val="Default"/>
        <w:shd w:val="clear" w:color="auto" w:fill="C6D9F1" w:themeFill="text2" w:themeFillTint="33"/>
        <w:spacing w:line="360" w:lineRule="auto"/>
        <w:rPr>
          <w:b/>
          <w:bCs/>
          <w:iCs/>
          <w:u w:val="single"/>
        </w:rPr>
      </w:pPr>
      <w:r w:rsidRPr="007575E7">
        <w:rPr>
          <w:b/>
          <w:bCs/>
          <w:iCs/>
          <w:u w:val="single"/>
        </w:rPr>
        <w:t>User Roles and Responsibilities</w:t>
      </w:r>
    </w:p>
    <w:p w:rsidR="00DC2DF7" w:rsidRPr="007575E7" w:rsidRDefault="00DC2DF7" w:rsidP="001A7C0D">
      <w:pPr>
        <w:pStyle w:val="Default"/>
        <w:spacing w:line="360" w:lineRule="auto"/>
        <w:rPr>
          <w:bCs/>
          <w:iCs/>
        </w:rPr>
      </w:pPr>
    </w:p>
    <w:p w:rsidR="00DC2DF7" w:rsidRPr="007575E7" w:rsidRDefault="00DC2DF7" w:rsidP="001A7C0D">
      <w:pPr>
        <w:pStyle w:val="Default"/>
        <w:numPr>
          <w:ilvl w:val="0"/>
          <w:numId w:val="4"/>
        </w:numPr>
        <w:spacing w:line="360" w:lineRule="auto"/>
        <w:rPr>
          <w:bCs/>
          <w:iCs/>
        </w:rPr>
      </w:pPr>
      <w:r w:rsidRPr="007575E7">
        <w:rPr>
          <w:bCs/>
          <w:iCs/>
        </w:rPr>
        <w:t xml:space="preserve">Users will have access to the web plan in order to input information if they </w:t>
      </w:r>
      <w:r w:rsidRPr="007575E7">
        <w:rPr>
          <w:b/>
          <w:bCs/>
          <w:iCs/>
        </w:rPr>
        <w:t>hold a lead responsibility</w:t>
      </w:r>
      <w:r w:rsidRPr="007575E7">
        <w:rPr>
          <w:bCs/>
          <w:iCs/>
        </w:rPr>
        <w:t xml:space="preserve"> for any aspect of the plan. Anyone added as a user will automatically be agreeing to adhere to this protocol and will therefore be considered as a contract agreement for use of the web planning tool.</w:t>
      </w:r>
    </w:p>
    <w:p w:rsidR="00DC2DF7" w:rsidRPr="007575E7" w:rsidRDefault="00DC2DF7" w:rsidP="001A7C0D">
      <w:pPr>
        <w:pStyle w:val="Default"/>
        <w:numPr>
          <w:ilvl w:val="0"/>
          <w:numId w:val="4"/>
        </w:numPr>
        <w:spacing w:line="360" w:lineRule="auto"/>
        <w:jc w:val="both"/>
        <w:rPr>
          <w:bCs/>
          <w:i/>
          <w:iCs/>
        </w:rPr>
      </w:pPr>
      <w:r w:rsidRPr="007575E7">
        <w:rPr>
          <w:bCs/>
          <w:iCs/>
        </w:rPr>
        <w:t xml:space="preserve">No-one other than Administrators can make changes to the </w:t>
      </w:r>
      <w:r w:rsidRPr="007575E7">
        <w:rPr>
          <w:b/>
          <w:bCs/>
          <w:iCs/>
        </w:rPr>
        <w:t>Public facing</w:t>
      </w:r>
      <w:r w:rsidRPr="007575E7">
        <w:rPr>
          <w:bCs/>
          <w:iCs/>
        </w:rPr>
        <w:t xml:space="preserve"> element of the plan (questions 1 – 12a and document library). Users will be able to add information from Question 12b onwards. </w:t>
      </w:r>
    </w:p>
    <w:p w:rsidR="00DC2DF7" w:rsidRPr="007575E7" w:rsidRDefault="00DC2DF7" w:rsidP="00A90A34">
      <w:pPr>
        <w:pStyle w:val="Default"/>
        <w:numPr>
          <w:ilvl w:val="0"/>
          <w:numId w:val="4"/>
        </w:numPr>
        <w:spacing w:line="360" w:lineRule="auto"/>
        <w:rPr>
          <w:bCs/>
          <w:iCs/>
          <w:color w:val="auto"/>
        </w:rPr>
      </w:pPr>
      <w:r w:rsidRPr="007575E7">
        <w:rPr>
          <w:bCs/>
          <w:iCs/>
        </w:rPr>
        <w:t>Any documents added/stored in the Document Library must meet any relevant legislative requirements.  Any documents that have never been published on line or on social media before, i.e. not a “</w:t>
      </w:r>
      <w:r w:rsidRPr="007575E7">
        <w:rPr>
          <w:b/>
          <w:bCs/>
          <w:iCs/>
        </w:rPr>
        <w:t>Public”</w:t>
      </w:r>
      <w:r w:rsidRPr="007575E7">
        <w:rPr>
          <w:bCs/>
          <w:iCs/>
        </w:rPr>
        <w:t xml:space="preserve"> document must be anonymised unless </w:t>
      </w:r>
      <w:r w:rsidRPr="007575E7">
        <w:rPr>
          <w:b/>
          <w:bCs/>
          <w:iCs/>
        </w:rPr>
        <w:t>informed</w:t>
      </w:r>
      <w:r w:rsidRPr="007575E7">
        <w:rPr>
          <w:bCs/>
          <w:iCs/>
        </w:rPr>
        <w:t xml:space="preserve"> consent is available. *This means:  </w:t>
      </w:r>
      <w:r w:rsidRPr="007575E7">
        <w:rPr>
          <w:b/>
          <w:bCs/>
          <w:iCs/>
        </w:rPr>
        <w:t>No personal details, initials</w:t>
      </w:r>
      <w:r w:rsidRPr="007575E7">
        <w:rPr>
          <w:bCs/>
          <w:iCs/>
        </w:rPr>
        <w:t xml:space="preserve"> or any other </w:t>
      </w:r>
      <w:r w:rsidRPr="007575E7">
        <w:rPr>
          <w:b/>
          <w:bCs/>
          <w:iCs/>
        </w:rPr>
        <w:t>identifying features</w:t>
      </w:r>
      <w:r w:rsidRPr="007575E7">
        <w:rPr>
          <w:bCs/>
          <w:iCs/>
        </w:rPr>
        <w:t xml:space="preserve"> are published. </w:t>
      </w:r>
      <w:r w:rsidRPr="007575E7">
        <w:rPr>
          <w:b/>
          <w:bCs/>
          <w:iCs/>
          <w:u w:val="single"/>
        </w:rPr>
        <w:t>This includes photographs</w:t>
      </w:r>
      <w:r w:rsidRPr="007575E7">
        <w:rPr>
          <w:bCs/>
          <w:iCs/>
        </w:rPr>
        <w:t xml:space="preserve">. </w:t>
      </w:r>
      <w:r w:rsidRPr="007575E7">
        <w:rPr>
          <w:rStyle w:val="Hyperlink"/>
          <w:bCs/>
          <w:iCs/>
          <w:color w:val="auto"/>
        </w:rPr>
        <w:t xml:space="preserve">Reports/documents that are already Public documents can be uploaded without seeking consent but these </w:t>
      </w:r>
      <w:r w:rsidRPr="007575E7">
        <w:rPr>
          <w:rStyle w:val="Hyperlink"/>
          <w:b/>
          <w:bCs/>
          <w:iCs/>
          <w:color w:val="auto"/>
        </w:rPr>
        <w:t xml:space="preserve">must be sent to Administrators for uploading </w:t>
      </w:r>
      <w:r w:rsidRPr="007575E7">
        <w:rPr>
          <w:rStyle w:val="Hyperlink"/>
          <w:bCs/>
          <w:iCs/>
          <w:color w:val="auto"/>
        </w:rPr>
        <w:t>to document library and attaching to appropriate plan.</w:t>
      </w:r>
    </w:p>
    <w:p w:rsidR="00DC2DF7" w:rsidRPr="007575E7" w:rsidRDefault="00DC2DF7" w:rsidP="001A7C0D">
      <w:pPr>
        <w:pStyle w:val="Default"/>
        <w:numPr>
          <w:ilvl w:val="0"/>
          <w:numId w:val="4"/>
        </w:numPr>
        <w:spacing w:line="360" w:lineRule="auto"/>
        <w:jc w:val="both"/>
        <w:rPr>
          <w:bCs/>
          <w:i/>
          <w:iCs/>
        </w:rPr>
      </w:pPr>
      <w:r w:rsidRPr="007575E7">
        <w:rPr>
          <w:bCs/>
          <w:iCs/>
        </w:rPr>
        <w:t>Under no circumstances should any of the information held on the planning website be shared or distributed wider than the partnerships involved in developing the plans without prior approval from the Administrators.</w:t>
      </w:r>
      <w:r w:rsidRPr="007575E7">
        <w:rPr>
          <w:bCs/>
          <w:i/>
          <w:iCs/>
        </w:rPr>
        <w:t xml:space="preserve"> </w:t>
      </w:r>
    </w:p>
    <w:p w:rsidR="00DC2DF7" w:rsidRPr="007575E7" w:rsidRDefault="00DC2DF7" w:rsidP="001A7C0D">
      <w:pPr>
        <w:pStyle w:val="Default"/>
        <w:numPr>
          <w:ilvl w:val="0"/>
          <w:numId w:val="4"/>
        </w:numPr>
        <w:spacing w:line="360" w:lineRule="auto"/>
        <w:rPr>
          <w:bCs/>
          <w:iCs/>
        </w:rPr>
      </w:pPr>
      <w:r w:rsidRPr="007575E7">
        <w:rPr>
          <w:bCs/>
          <w:iCs/>
        </w:rPr>
        <w:lastRenderedPageBreak/>
        <w:t xml:space="preserve">All documents produced for uploading to the plan must be in PDF format, have the authors name, contact details and the date written on it as </w:t>
      </w:r>
      <w:proofErr w:type="gramStart"/>
      <w:r w:rsidRPr="007575E7">
        <w:rPr>
          <w:bCs/>
          <w:iCs/>
        </w:rPr>
        <w:t>a footer</w:t>
      </w:r>
      <w:proofErr w:type="gramEnd"/>
      <w:r w:rsidRPr="007575E7">
        <w:rPr>
          <w:bCs/>
          <w:iCs/>
        </w:rPr>
        <w:t>.</w:t>
      </w:r>
    </w:p>
    <w:p w:rsidR="00DC2DF7" w:rsidRPr="007575E7" w:rsidRDefault="00DC2DF7" w:rsidP="001A7C0D">
      <w:pPr>
        <w:pStyle w:val="Default"/>
        <w:numPr>
          <w:ilvl w:val="0"/>
          <w:numId w:val="4"/>
        </w:numPr>
        <w:spacing w:line="360" w:lineRule="auto"/>
        <w:rPr>
          <w:bCs/>
          <w:iCs/>
        </w:rPr>
      </w:pPr>
      <w:r w:rsidRPr="007575E7">
        <w:rPr>
          <w:bCs/>
          <w:iCs/>
        </w:rPr>
        <w:t>Users will be responsible for contacting the administrators to ask them remove any documents that are no longer relevant to the plan or are out of date.</w:t>
      </w:r>
    </w:p>
    <w:p w:rsidR="00DC2DF7" w:rsidRPr="007575E7" w:rsidRDefault="00DC2DF7" w:rsidP="0051365E">
      <w:pPr>
        <w:pStyle w:val="Default"/>
        <w:spacing w:line="276" w:lineRule="auto"/>
        <w:rPr>
          <w:b/>
          <w:bCs/>
          <w:iCs/>
          <w:u w:val="single"/>
        </w:rPr>
      </w:pPr>
    </w:p>
    <w:p w:rsidR="00DC2DF7" w:rsidRPr="007575E7" w:rsidRDefault="00DC2DF7" w:rsidP="00A90A34">
      <w:pPr>
        <w:pStyle w:val="Default"/>
        <w:spacing w:line="360" w:lineRule="auto"/>
        <w:ind w:left="360"/>
        <w:rPr>
          <w:bCs/>
          <w:iCs/>
        </w:rPr>
      </w:pPr>
    </w:p>
    <w:p w:rsidR="00DC2DF7" w:rsidRPr="007575E7" w:rsidRDefault="00DC2DF7" w:rsidP="00A90A34">
      <w:pPr>
        <w:pStyle w:val="Default"/>
        <w:spacing w:line="360" w:lineRule="auto"/>
        <w:ind w:left="426"/>
        <w:rPr>
          <w:rStyle w:val="Hyperlink"/>
          <w:bCs/>
          <w:iCs/>
        </w:rPr>
      </w:pPr>
      <w:r w:rsidRPr="007575E7">
        <w:rPr>
          <w:bCs/>
          <w:iCs/>
        </w:rPr>
        <w:t xml:space="preserve">*For more information </w:t>
      </w:r>
      <w:proofErr w:type="gramStart"/>
      <w:r w:rsidRPr="007575E7">
        <w:rPr>
          <w:bCs/>
          <w:iCs/>
        </w:rPr>
        <w:t xml:space="preserve">visit  </w:t>
      </w:r>
      <w:proofErr w:type="gramEnd"/>
      <w:r w:rsidR="00AB4C8F">
        <w:fldChar w:fldCharType="begin"/>
      </w:r>
      <w:r w:rsidR="00AB4C8F">
        <w:instrText xml:space="preserve"> HYPERLINK "https://ico.org.uk/for-organisations/guide-to-data-protection/anonymisation/" </w:instrText>
      </w:r>
      <w:r w:rsidR="00AB4C8F">
        <w:fldChar w:fldCharType="separate"/>
      </w:r>
      <w:r w:rsidRPr="007575E7">
        <w:rPr>
          <w:rStyle w:val="Hyperlink"/>
          <w:bCs/>
          <w:iCs/>
        </w:rPr>
        <w:t>https://ico.org.uk/for-organisations/guide-to-data-protection/anonymisation/</w:t>
      </w:r>
      <w:r w:rsidR="00AB4C8F">
        <w:rPr>
          <w:rStyle w:val="Hyperlink"/>
          <w:bCs/>
          <w:iCs/>
        </w:rPr>
        <w:fldChar w:fldCharType="end"/>
      </w:r>
    </w:p>
    <w:p w:rsidR="00DC2DF7" w:rsidRPr="007575E7" w:rsidRDefault="00DC2DF7" w:rsidP="00A90A34">
      <w:pPr>
        <w:pStyle w:val="Default"/>
        <w:spacing w:line="360" w:lineRule="auto"/>
        <w:rPr>
          <w:b/>
          <w:bCs/>
          <w:iCs/>
          <w:u w:val="single"/>
        </w:rPr>
      </w:pPr>
    </w:p>
    <w:p w:rsidR="00DC2DF7" w:rsidRPr="001A0811" w:rsidRDefault="00DC2DF7" w:rsidP="00A90A34">
      <w:pPr>
        <w:pStyle w:val="Default"/>
        <w:spacing w:line="360" w:lineRule="auto"/>
        <w:rPr>
          <w:bCs/>
          <w:i/>
          <w:iCs/>
          <w:u w:val="single"/>
        </w:rPr>
      </w:pPr>
      <w:r w:rsidRPr="007575E7">
        <w:rPr>
          <w:bCs/>
          <w:i/>
          <w:iCs/>
          <w:u w:val="single"/>
        </w:rPr>
        <w:t>*N.B. the web plan is currently not able to manage storing consents associated with photographs or stories therefore Administrators will create a folder to store them securely on West Dunbartonshire Council</w:t>
      </w:r>
      <w:r>
        <w:rPr>
          <w:bCs/>
          <w:i/>
          <w:iCs/>
          <w:u w:val="single"/>
        </w:rPr>
        <w:t>’</w:t>
      </w:r>
      <w:r w:rsidRPr="007575E7">
        <w:rPr>
          <w:bCs/>
          <w:i/>
          <w:iCs/>
          <w:u w:val="single"/>
        </w:rPr>
        <w:t>s</w:t>
      </w:r>
      <w:r>
        <w:rPr>
          <w:bCs/>
          <w:i/>
          <w:iCs/>
          <w:u w:val="single"/>
        </w:rPr>
        <w:t xml:space="preserve"> </w:t>
      </w:r>
      <w:r w:rsidRPr="007575E7">
        <w:rPr>
          <w:bCs/>
          <w:i/>
          <w:iCs/>
          <w:u w:val="single"/>
        </w:rPr>
        <w:t>server where appropriate.</w:t>
      </w:r>
    </w:p>
    <w:p w:rsidR="00DC2DF7" w:rsidRDefault="00DC2DF7" w:rsidP="0051365E">
      <w:pPr>
        <w:pStyle w:val="Default"/>
        <w:spacing w:line="276" w:lineRule="auto"/>
        <w:rPr>
          <w:b/>
          <w:bCs/>
          <w:iCs/>
          <w:u w:val="single"/>
        </w:rPr>
      </w:pPr>
    </w:p>
    <w:p w:rsidR="00DC2DF7" w:rsidRPr="003B1648" w:rsidRDefault="00DC2DF7" w:rsidP="0051365E">
      <w:pPr>
        <w:pStyle w:val="Default"/>
        <w:spacing w:line="276" w:lineRule="auto"/>
        <w:rPr>
          <w:b/>
          <w:bCs/>
          <w:iCs/>
          <w:u w:val="single"/>
        </w:rPr>
      </w:pPr>
      <w:r w:rsidRPr="003B1648">
        <w:rPr>
          <w:b/>
          <w:bCs/>
          <w:iCs/>
          <w:u w:val="single"/>
        </w:rPr>
        <w:t>Current Administrators are:</w:t>
      </w:r>
    </w:p>
    <w:p w:rsidR="00DC2DF7" w:rsidRDefault="00DC2DF7" w:rsidP="003B1648">
      <w:pPr>
        <w:pStyle w:val="Default"/>
        <w:spacing w:line="360" w:lineRule="auto"/>
        <w:rPr>
          <w:bCs/>
          <w:iCs/>
        </w:rPr>
      </w:pPr>
      <w:r>
        <w:rPr>
          <w:bCs/>
          <w:iCs/>
        </w:rPr>
        <w:t xml:space="preserve">Hazel Lindsay, Workforce Development Senior, W4U </w:t>
      </w:r>
    </w:p>
    <w:p w:rsidR="00DC2DF7" w:rsidRDefault="00DC2DF7" w:rsidP="003B1648">
      <w:pPr>
        <w:pStyle w:val="Default"/>
        <w:spacing w:line="360" w:lineRule="auto"/>
        <w:rPr>
          <w:bCs/>
          <w:iCs/>
        </w:rPr>
      </w:pPr>
      <w:r>
        <w:rPr>
          <w:noProof/>
        </w:rPr>
        <w:drawing>
          <wp:anchor distT="0" distB="0" distL="114300" distR="114300" simplePos="0" relativeHeight="251678720" behindDoc="1" locked="0" layoutInCell="1" allowOverlap="1" wp14:anchorId="51C3B4E5" wp14:editId="5BFFA3C9">
            <wp:simplePos x="0" y="0"/>
            <wp:positionH relativeFrom="column">
              <wp:posOffset>4943475</wp:posOffset>
            </wp:positionH>
            <wp:positionV relativeFrom="paragraph">
              <wp:posOffset>226695</wp:posOffset>
            </wp:positionV>
            <wp:extent cx="1003300" cy="885825"/>
            <wp:effectExtent l="0" t="0" r="6350" b="9525"/>
            <wp:wrapTight wrapText="bothSides">
              <wp:wrapPolygon edited="0">
                <wp:start x="0" y="0"/>
                <wp:lineTo x="0" y="21368"/>
                <wp:lineTo x="21327" y="21368"/>
                <wp:lineTo x="213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 logo.jpg"/>
                    <pic:cNvPicPr/>
                  </pic:nvPicPr>
                  <pic:blipFill>
                    <a:blip r:embed="rId10">
                      <a:extLst>
                        <a:ext uri="{28A0092B-C50C-407E-A947-70E740481C1C}">
                          <a14:useLocalDpi xmlns:a14="http://schemas.microsoft.com/office/drawing/2010/main" val="0"/>
                        </a:ext>
                      </a:extLst>
                    </a:blip>
                    <a:stretch>
                      <a:fillRect/>
                    </a:stretch>
                  </pic:blipFill>
                  <pic:spPr>
                    <a:xfrm>
                      <a:off x="0" y="0"/>
                      <a:ext cx="1003300" cy="885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93B33C0" wp14:editId="6F3D55DE">
            <wp:simplePos x="0" y="0"/>
            <wp:positionH relativeFrom="column">
              <wp:posOffset>6315075</wp:posOffset>
            </wp:positionH>
            <wp:positionV relativeFrom="paragraph">
              <wp:posOffset>229235</wp:posOffset>
            </wp:positionV>
            <wp:extent cx="1438275" cy="732155"/>
            <wp:effectExtent l="0" t="0" r="9525" b="0"/>
            <wp:wrapTight wrapText="bothSides">
              <wp:wrapPolygon edited="0">
                <wp:start x="0" y="0"/>
                <wp:lineTo x="0" y="20794"/>
                <wp:lineTo x="21457" y="20794"/>
                <wp:lineTo x="214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275" cy="732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F140F13" wp14:editId="5F931541">
            <wp:simplePos x="0" y="0"/>
            <wp:positionH relativeFrom="column">
              <wp:posOffset>8143875</wp:posOffset>
            </wp:positionH>
            <wp:positionV relativeFrom="paragraph">
              <wp:posOffset>226695</wp:posOffset>
            </wp:positionV>
            <wp:extent cx="828675" cy="773430"/>
            <wp:effectExtent l="0" t="0" r="9525" b="7620"/>
            <wp:wrapTight wrapText="bothSides">
              <wp:wrapPolygon edited="0">
                <wp:start x="0" y="0"/>
                <wp:lineTo x="0" y="21281"/>
                <wp:lineTo x="20855" y="21281"/>
                <wp:lineTo x="21352" y="20217"/>
                <wp:lineTo x="21352" y="2660"/>
                <wp:lineTo x="183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 - Connecting Communities Log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8675" cy="773430"/>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Pr="00FA2C1F">
          <w:rPr>
            <w:rStyle w:val="Hyperlink"/>
            <w:bCs/>
            <w:iCs/>
          </w:rPr>
          <w:t>Hazel.Lindsay@west-dunbarton.gov.uk</w:t>
        </w:r>
      </w:hyperlink>
    </w:p>
    <w:p w:rsidR="00DC2DF7" w:rsidRDefault="00DC2DF7" w:rsidP="003B1648">
      <w:pPr>
        <w:pStyle w:val="Default"/>
        <w:spacing w:line="360" w:lineRule="auto"/>
        <w:rPr>
          <w:bCs/>
          <w:iCs/>
        </w:rPr>
      </w:pPr>
      <w:r>
        <w:rPr>
          <w:bCs/>
          <w:iCs/>
        </w:rPr>
        <w:t>Ross Wood, Senior Performance Management Worker, W4U</w:t>
      </w:r>
    </w:p>
    <w:p w:rsidR="00DC2DF7" w:rsidRDefault="00B72892" w:rsidP="00E003E2">
      <w:pPr>
        <w:pStyle w:val="Default"/>
        <w:spacing w:line="360" w:lineRule="auto"/>
        <w:rPr>
          <w:bCs/>
          <w:iCs/>
        </w:rPr>
      </w:pPr>
      <w:hyperlink r:id="rId49" w:history="1">
        <w:r w:rsidR="00DC2DF7" w:rsidRPr="00FA2C1F">
          <w:rPr>
            <w:rStyle w:val="Hyperlink"/>
            <w:bCs/>
            <w:iCs/>
          </w:rPr>
          <w:t>Ross.Wood@west-dunbarton.gov.uk</w:t>
        </w:r>
      </w:hyperlink>
    </w:p>
    <w:p w:rsidR="00DC2DF7" w:rsidRDefault="00DC2DF7" w:rsidP="0051365E">
      <w:pPr>
        <w:pStyle w:val="Default"/>
        <w:spacing w:line="276" w:lineRule="auto"/>
        <w:rPr>
          <w:bCs/>
          <w:iCs/>
        </w:rPr>
      </w:pPr>
    </w:p>
    <w:p w:rsidR="001C7865" w:rsidRDefault="001C7865" w:rsidP="00C22B04">
      <w:pPr>
        <w:spacing w:line="480" w:lineRule="auto"/>
        <w:rPr>
          <w:rFonts w:ascii="Arial" w:hAnsi="Arial" w:cs="Arial"/>
          <w:color w:val="0070C0"/>
          <w:sz w:val="36"/>
          <w:szCs w:val="36"/>
          <w:u w:val="single"/>
          <w:lang w:val="en-US"/>
        </w:rPr>
      </w:pPr>
    </w:p>
    <w:p w:rsidR="001C7865" w:rsidRDefault="001C7865" w:rsidP="00C22B04">
      <w:pPr>
        <w:spacing w:line="480" w:lineRule="auto"/>
        <w:rPr>
          <w:rFonts w:ascii="Arial" w:hAnsi="Arial" w:cs="Arial"/>
          <w:color w:val="0070C0"/>
          <w:sz w:val="36"/>
          <w:szCs w:val="36"/>
          <w:u w:val="single"/>
          <w:lang w:val="en-US"/>
        </w:rPr>
      </w:pPr>
    </w:p>
    <w:p w:rsidR="00045DF9" w:rsidRDefault="00045DF9" w:rsidP="00C22B04">
      <w:pPr>
        <w:spacing w:line="480" w:lineRule="auto"/>
        <w:rPr>
          <w:rFonts w:ascii="Arial" w:hAnsi="Arial" w:cs="Arial"/>
          <w:color w:val="0070C0"/>
          <w:sz w:val="36"/>
          <w:szCs w:val="36"/>
          <w:u w:val="single"/>
          <w:lang w:val="en-US"/>
        </w:rPr>
        <w:sectPr w:rsidR="00045DF9" w:rsidSect="00BC50B6">
          <w:footerReference w:type="default" r:id="rId50"/>
          <w:pgSz w:w="16840" w:h="11900" w:orient="landscape"/>
          <w:pgMar w:top="1440" w:right="1440" w:bottom="1135" w:left="1440" w:header="708" w:footer="708" w:gutter="0"/>
          <w:cols w:space="708"/>
          <w:docGrid w:linePitch="360"/>
        </w:sectPr>
      </w:pPr>
    </w:p>
    <w:p w:rsidR="000F5BFF" w:rsidRDefault="000F5BFF" w:rsidP="00C22B04">
      <w:pPr>
        <w:spacing w:line="480" w:lineRule="auto"/>
        <w:rPr>
          <w:rFonts w:ascii="Arial" w:hAnsi="Arial" w:cs="Arial"/>
          <w:color w:val="0070C0"/>
          <w:sz w:val="36"/>
          <w:szCs w:val="36"/>
          <w:u w:val="single"/>
          <w:lang w:val="en-US"/>
        </w:rPr>
      </w:pPr>
      <w:r>
        <w:rPr>
          <w:rFonts w:ascii="Arial" w:hAnsi="Arial" w:cs="Arial"/>
          <w:color w:val="0070C0"/>
          <w:sz w:val="36"/>
          <w:szCs w:val="36"/>
          <w:u w:val="single"/>
          <w:lang w:val="en-US"/>
        </w:rPr>
        <w:lastRenderedPageBreak/>
        <w:t>Appendix 2 – ALP Terms of Reference</w:t>
      </w:r>
    </w:p>
    <w:p w:rsidR="00DC2DF7" w:rsidRPr="00656723" w:rsidRDefault="00DC2DF7" w:rsidP="009A6BF8">
      <w:pPr>
        <w:jc w:val="center"/>
        <w:rPr>
          <w:rFonts w:ascii="Arial" w:hAnsi="Arial" w:cs="Arial"/>
          <w:b/>
        </w:rPr>
      </w:pPr>
      <w:r>
        <w:rPr>
          <w:rFonts w:ascii="Arial" w:hAnsi="Arial" w:cs="Arial"/>
          <w:b/>
        </w:rPr>
        <w:t xml:space="preserve">WEST DUNBARTONSHIRE </w:t>
      </w:r>
      <w:r w:rsidRPr="00656723">
        <w:rPr>
          <w:rFonts w:ascii="Arial" w:hAnsi="Arial" w:cs="Arial"/>
          <w:b/>
        </w:rPr>
        <w:t>ADULT LEARNING PARTNERSHIP</w:t>
      </w:r>
    </w:p>
    <w:p w:rsidR="00DC2DF7" w:rsidRPr="00656723" w:rsidRDefault="00DC2DF7" w:rsidP="009A6BF8">
      <w:pPr>
        <w:jc w:val="center"/>
        <w:rPr>
          <w:rFonts w:ascii="Arial" w:hAnsi="Arial" w:cs="Arial"/>
          <w:b/>
        </w:rPr>
      </w:pPr>
      <w:r w:rsidRPr="00656723">
        <w:rPr>
          <w:rFonts w:ascii="Arial" w:hAnsi="Arial" w:cs="Arial"/>
          <w:b/>
        </w:rPr>
        <w:t>TERMS OF REFERENCE</w:t>
      </w:r>
    </w:p>
    <w:p w:rsidR="00DC2DF7" w:rsidRPr="00656723" w:rsidRDefault="00DC2DF7" w:rsidP="009A6BF8">
      <w:pPr>
        <w:jc w:val="center"/>
        <w:rPr>
          <w:rFonts w:ascii="Arial" w:hAnsi="Arial" w:cs="Arial"/>
          <w:b/>
        </w:rPr>
      </w:pPr>
    </w:p>
    <w:p w:rsidR="00DC2DF7" w:rsidRPr="00656723" w:rsidRDefault="00DC2DF7" w:rsidP="009A6BF8">
      <w:pPr>
        <w:rPr>
          <w:rFonts w:ascii="Arial" w:hAnsi="Arial" w:cs="Arial"/>
        </w:rPr>
      </w:pPr>
    </w:p>
    <w:p w:rsidR="00DC2DF7" w:rsidRPr="00656723" w:rsidRDefault="00DC2DF7" w:rsidP="00DC2DF7">
      <w:pPr>
        <w:pStyle w:val="ListParagraph"/>
        <w:numPr>
          <w:ilvl w:val="0"/>
          <w:numId w:val="5"/>
        </w:numPr>
        <w:ind w:left="284" w:hanging="284"/>
        <w:rPr>
          <w:rFonts w:ascii="Arial" w:hAnsi="Arial" w:cs="Arial"/>
        </w:rPr>
      </w:pPr>
      <w:r w:rsidRPr="00656723">
        <w:rPr>
          <w:rFonts w:ascii="Arial" w:hAnsi="Arial" w:cs="Arial"/>
        </w:rPr>
        <w:t>PURPOSE</w:t>
      </w:r>
    </w:p>
    <w:p w:rsidR="00DC2DF7" w:rsidRPr="00656723" w:rsidRDefault="00DC2DF7" w:rsidP="009A6BF8">
      <w:pPr>
        <w:ind w:left="284"/>
        <w:rPr>
          <w:rFonts w:ascii="Arial" w:hAnsi="Arial" w:cs="Arial"/>
        </w:rPr>
      </w:pPr>
    </w:p>
    <w:p w:rsidR="00DC2DF7" w:rsidRDefault="00DC2DF7" w:rsidP="009A6BF8">
      <w:pPr>
        <w:ind w:left="284"/>
        <w:rPr>
          <w:rFonts w:ascii="Arial" w:hAnsi="Arial" w:cs="Arial"/>
        </w:rPr>
      </w:pPr>
      <w:r w:rsidRPr="00656723">
        <w:rPr>
          <w:rFonts w:ascii="Arial" w:hAnsi="Arial" w:cs="Arial"/>
        </w:rPr>
        <w:t>The Adult Learning Partnership is a forum to engender a shared vision of Community Based Adult Learning in West Dunbartonshire through effective partnership working.</w:t>
      </w:r>
    </w:p>
    <w:p w:rsidR="00DC2DF7" w:rsidRDefault="00DC2DF7" w:rsidP="009A6BF8">
      <w:pPr>
        <w:ind w:left="284"/>
        <w:rPr>
          <w:rFonts w:ascii="Arial" w:hAnsi="Arial" w:cs="Arial"/>
        </w:rPr>
      </w:pPr>
    </w:p>
    <w:p w:rsidR="00DC2DF7" w:rsidRDefault="00DC2DF7" w:rsidP="009A6BF8">
      <w:pPr>
        <w:ind w:left="284"/>
        <w:rPr>
          <w:rFonts w:ascii="Arial" w:hAnsi="Arial" w:cs="Arial"/>
        </w:rPr>
      </w:pPr>
      <w:r>
        <w:rPr>
          <w:rFonts w:ascii="Arial" w:hAnsi="Arial" w:cs="Arial"/>
        </w:rPr>
        <w:t>Our partnership working will be in the context of the Single Outcome Agreement, the Strategic Guidance for Community Planning Partnerships for Community Learning and Development and West Dunbartonshire Community Learning and Development Plan 2015-18. In particular:</w:t>
      </w:r>
    </w:p>
    <w:p w:rsidR="00DC2DF7" w:rsidRDefault="00DC2DF7" w:rsidP="0047191E">
      <w:pPr>
        <w:autoSpaceDE w:val="0"/>
        <w:autoSpaceDN w:val="0"/>
        <w:rPr>
          <w:rFonts w:ascii="Arial" w:hAnsi="Arial" w:cs="Arial"/>
        </w:rPr>
      </w:pPr>
    </w:p>
    <w:p w:rsidR="00DC2DF7" w:rsidRPr="0047191E" w:rsidRDefault="00DC2DF7" w:rsidP="00DC2DF7">
      <w:pPr>
        <w:pStyle w:val="ListParagraph"/>
        <w:numPr>
          <w:ilvl w:val="0"/>
          <w:numId w:val="6"/>
        </w:numPr>
        <w:autoSpaceDE w:val="0"/>
        <w:autoSpaceDN w:val="0"/>
        <w:spacing w:line="360" w:lineRule="auto"/>
        <w:rPr>
          <w:rFonts w:ascii="Arial" w:hAnsi="Arial" w:cs="Arial"/>
        </w:rPr>
      </w:pPr>
      <w:r w:rsidRPr="0047191E">
        <w:rPr>
          <w:rFonts w:ascii="Arial" w:hAnsi="Arial" w:cs="Arial"/>
        </w:rPr>
        <w:t>National outcomes:</w:t>
      </w:r>
    </w:p>
    <w:p w:rsidR="00DC2DF7" w:rsidRDefault="00DC2DF7" w:rsidP="0047191E">
      <w:pPr>
        <w:autoSpaceDE w:val="0"/>
        <w:autoSpaceDN w:val="0"/>
        <w:ind w:left="720"/>
        <w:rPr>
          <w:rFonts w:ascii="Arial" w:hAnsi="Arial" w:cs="Arial"/>
        </w:rPr>
      </w:pPr>
      <w:r>
        <w:rPr>
          <w:rFonts w:ascii="Arial" w:hAnsi="Arial" w:cs="Arial"/>
        </w:rPr>
        <w:t xml:space="preserve">We are better educated, more skilled and more successful, renowned for our </w:t>
      </w:r>
      <w:r>
        <w:rPr>
          <w:rFonts w:ascii="Arial" w:hAnsi="Arial" w:cs="Arial"/>
          <w:i/>
          <w:iCs/>
        </w:rPr>
        <w:t>research</w:t>
      </w:r>
      <w:r>
        <w:rPr>
          <w:rFonts w:ascii="Arial" w:hAnsi="Arial" w:cs="Arial"/>
        </w:rPr>
        <w:t xml:space="preserve"> </w:t>
      </w:r>
      <w:r>
        <w:rPr>
          <w:rFonts w:ascii="Arial" w:hAnsi="Arial" w:cs="Arial"/>
          <w:i/>
          <w:iCs/>
        </w:rPr>
        <w:t>and innovation</w:t>
      </w:r>
      <w:r>
        <w:rPr>
          <w:rFonts w:ascii="Arial" w:hAnsi="Arial" w:cs="Arial"/>
        </w:rPr>
        <w:t>.</w:t>
      </w:r>
    </w:p>
    <w:p w:rsidR="00DC2DF7" w:rsidRDefault="00DC2DF7" w:rsidP="0047191E">
      <w:pPr>
        <w:autoSpaceDE w:val="0"/>
        <w:autoSpaceDN w:val="0"/>
        <w:rPr>
          <w:rFonts w:ascii="Arial" w:hAnsi="Arial" w:cs="Arial"/>
        </w:rPr>
      </w:pPr>
    </w:p>
    <w:p w:rsidR="00DC2DF7" w:rsidRPr="0047191E" w:rsidRDefault="00DC2DF7" w:rsidP="00DC2DF7">
      <w:pPr>
        <w:pStyle w:val="ListParagraph"/>
        <w:numPr>
          <w:ilvl w:val="0"/>
          <w:numId w:val="6"/>
        </w:numPr>
        <w:autoSpaceDE w:val="0"/>
        <w:autoSpaceDN w:val="0"/>
        <w:spacing w:line="360" w:lineRule="auto"/>
        <w:rPr>
          <w:rFonts w:ascii="Arial" w:hAnsi="Arial" w:cs="Arial"/>
        </w:rPr>
      </w:pPr>
      <w:r w:rsidRPr="0047191E">
        <w:rPr>
          <w:rFonts w:ascii="Arial" w:hAnsi="Arial" w:cs="Arial"/>
        </w:rPr>
        <w:t>Local outcomes:</w:t>
      </w:r>
    </w:p>
    <w:p w:rsidR="00DC2DF7" w:rsidRDefault="00DC2DF7" w:rsidP="00E03332">
      <w:pPr>
        <w:autoSpaceDE w:val="0"/>
        <w:autoSpaceDN w:val="0"/>
        <w:ind w:left="720"/>
        <w:rPr>
          <w:rFonts w:ascii="Arial" w:hAnsi="Arial" w:cs="Arial"/>
        </w:rPr>
      </w:pPr>
      <w:r>
        <w:rPr>
          <w:rFonts w:ascii="Arial" w:hAnsi="Arial" w:cs="Arial"/>
        </w:rPr>
        <w:t xml:space="preserve">Improved core employability skills and assisted people into work </w:t>
      </w:r>
    </w:p>
    <w:p w:rsidR="00DC2DF7" w:rsidRDefault="00DC2DF7" w:rsidP="00E03332">
      <w:pPr>
        <w:autoSpaceDE w:val="0"/>
        <w:autoSpaceDN w:val="0"/>
        <w:ind w:firstLine="720"/>
        <w:rPr>
          <w:rFonts w:ascii="Arial" w:hAnsi="Arial" w:cs="Arial"/>
        </w:rPr>
      </w:pPr>
      <w:r>
        <w:rPr>
          <w:rFonts w:ascii="Arial" w:hAnsi="Arial" w:cs="Arial"/>
        </w:rPr>
        <w:t>Improved attainment and achievement through Life Long Learning</w:t>
      </w:r>
    </w:p>
    <w:p w:rsidR="00DC2DF7" w:rsidRPr="00656723" w:rsidRDefault="00DC2DF7" w:rsidP="00A85166">
      <w:pPr>
        <w:rPr>
          <w:rFonts w:ascii="Arial" w:hAnsi="Arial" w:cs="Arial"/>
        </w:rPr>
      </w:pPr>
    </w:p>
    <w:p w:rsidR="00DC2DF7" w:rsidRPr="00656723" w:rsidRDefault="00DC2DF7" w:rsidP="009A6BF8">
      <w:pPr>
        <w:ind w:left="284" w:hanging="284"/>
        <w:rPr>
          <w:rFonts w:ascii="Arial" w:hAnsi="Arial" w:cs="Arial"/>
        </w:rPr>
      </w:pPr>
    </w:p>
    <w:p w:rsidR="00DC2DF7" w:rsidRPr="00656723" w:rsidRDefault="00DC2DF7" w:rsidP="00DC2DF7">
      <w:pPr>
        <w:pStyle w:val="ListParagraph"/>
        <w:numPr>
          <w:ilvl w:val="0"/>
          <w:numId w:val="5"/>
        </w:numPr>
        <w:ind w:left="284" w:hanging="284"/>
        <w:rPr>
          <w:rFonts w:ascii="Arial" w:hAnsi="Arial" w:cs="Arial"/>
        </w:rPr>
      </w:pPr>
      <w:r w:rsidRPr="00656723">
        <w:rPr>
          <w:rFonts w:ascii="Arial" w:hAnsi="Arial" w:cs="Arial"/>
        </w:rPr>
        <w:t xml:space="preserve"> MEMBERSHIP</w:t>
      </w:r>
    </w:p>
    <w:p w:rsidR="00DC2DF7" w:rsidRPr="00656723" w:rsidRDefault="00DC2DF7" w:rsidP="009A6BF8">
      <w:pPr>
        <w:ind w:left="284" w:hanging="284"/>
        <w:rPr>
          <w:rFonts w:ascii="Arial" w:hAnsi="Arial" w:cs="Arial"/>
        </w:rPr>
      </w:pPr>
    </w:p>
    <w:p w:rsidR="00DC2DF7" w:rsidRPr="00656723" w:rsidRDefault="00DC2DF7" w:rsidP="009A6BF8">
      <w:pPr>
        <w:ind w:left="284"/>
        <w:rPr>
          <w:rFonts w:ascii="Arial" w:hAnsi="Arial" w:cs="Arial"/>
        </w:rPr>
      </w:pPr>
      <w:r>
        <w:rPr>
          <w:rFonts w:ascii="Arial" w:hAnsi="Arial" w:cs="Arial"/>
        </w:rPr>
        <w:t>The P</w:t>
      </w:r>
      <w:r w:rsidRPr="00656723">
        <w:rPr>
          <w:rFonts w:ascii="Arial" w:hAnsi="Arial" w:cs="Arial"/>
        </w:rPr>
        <w:t>artnership compromises:</w:t>
      </w:r>
    </w:p>
    <w:p w:rsidR="00DC2DF7" w:rsidRPr="00656723" w:rsidRDefault="00DC2DF7" w:rsidP="009A6BF8">
      <w:pPr>
        <w:ind w:left="284"/>
        <w:rPr>
          <w:rFonts w:ascii="Arial" w:hAnsi="Arial" w:cs="Arial"/>
        </w:rPr>
      </w:pPr>
      <w:r w:rsidRPr="00656723">
        <w:rPr>
          <w:rFonts w:ascii="Arial" w:hAnsi="Arial" w:cs="Arial"/>
        </w:rPr>
        <w:t>Ingram Wilson, Rehab/Employability Co-ordinator (Mental Health)</w:t>
      </w:r>
    </w:p>
    <w:p w:rsidR="00DC2DF7" w:rsidRDefault="00DC2DF7" w:rsidP="009A6BF8">
      <w:pPr>
        <w:ind w:left="284"/>
        <w:rPr>
          <w:rFonts w:ascii="Arial" w:hAnsi="Arial" w:cs="Arial"/>
        </w:rPr>
      </w:pPr>
      <w:r>
        <w:rPr>
          <w:rFonts w:ascii="Arial" w:hAnsi="Arial" w:cs="Arial"/>
        </w:rPr>
        <w:t>David Russell, Senior Access and T</w:t>
      </w:r>
      <w:r w:rsidRPr="00656723">
        <w:rPr>
          <w:rFonts w:ascii="Arial" w:hAnsi="Arial" w:cs="Arial"/>
        </w:rPr>
        <w:t>raining Officer</w:t>
      </w:r>
      <w:r>
        <w:rPr>
          <w:rFonts w:ascii="Arial" w:hAnsi="Arial" w:cs="Arial"/>
        </w:rPr>
        <w:t>, West Dunbartonshire Libraries</w:t>
      </w:r>
    </w:p>
    <w:p w:rsidR="00DC2DF7" w:rsidRPr="00656723" w:rsidRDefault="00DC2DF7" w:rsidP="009A6BF8">
      <w:pPr>
        <w:ind w:left="284"/>
        <w:rPr>
          <w:rFonts w:ascii="Arial" w:hAnsi="Arial" w:cs="Arial"/>
        </w:rPr>
      </w:pPr>
      <w:r>
        <w:rPr>
          <w:rFonts w:ascii="Arial" w:hAnsi="Arial" w:cs="Arial"/>
        </w:rPr>
        <w:t>John Rushton Section Head, West Dunbartonshire Libraries</w:t>
      </w:r>
    </w:p>
    <w:p w:rsidR="00DC2DF7" w:rsidRPr="00656723" w:rsidRDefault="00DC2DF7" w:rsidP="009A6BF8">
      <w:pPr>
        <w:ind w:left="284"/>
        <w:rPr>
          <w:rFonts w:ascii="Arial" w:hAnsi="Arial" w:cs="Arial"/>
        </w:rPr>
      </w:pPr>
      <w:r w:rsidRPr="00656723">
        <w:rPr>
          <w:rFonts w:ascii="Arial" w:hAnsi="Arial" w:cs="Arial"/>
        </w:rPr>
        <w:t>Suzanne Greer,</w:t>
      </w:r>
      <w:r>
        <w:rPr>
          <w:rFonts w:ascii="Arial" w:hAnsi="Arial" w:cs="Arial"/>
        </w:rPr>
        <w:t xml:space="preserve"> Community Planning </w:t>
      </w:r>
      <w:proofErr w:type="gramStart"/>
      <w:r>
        <w:rPr>
          <w:rFonts w:ascii="Arial" w:hAnsi="Arial" w:cs="Arial"/>
        </w:rPr>
        <w:t>Partnership(</w:t>
      </w:r>
      <w:proofErr w:type="gramEnd"/>
      <w:r w:rsidRPr="00656723">
        <w:rPr>
          <w:rFonts w:ascii="Arial" w:hAnsi="Arial" w:cs="Arial"/>
        </w:rPr>
        <w:t xml:space="preserve"> CPP</w:t>
      </w:r>
      <w:r>
        <w:rPr>
          <w:rFonts w:ascii="Arial" w:hAnsi="Arial" w:cs="Arial"/>
        </w:rPr>
        <w:t>)</w:t>
      </w:r>
      <w:r w:rsidRPr="00656723">
        <w:rPr>
          <w:rFonts w:ascii="Arial" w:hAnsi="Arial" w:cs="Arial"/>
        </w:rPr>
        <w:t xml:space="preserve"> Co-ordinator</w:t>
      </w:r>
    </w:p>
    <w:p w:rsidR="00DC2DF7" w:rsidRDefault="00DC2DF7" w:rsidP="009A6BF8">
      <w:pPr>
        <w:ind w:left="284"/>
        <w:rPr>
          <w:rFonts w:ascii="Arial" w:hAnsi="Arial" w:cs="Arial"/>
        </w:rPr>
      </w:pPr>
      <w:r>
        <w:rPr>
          <w:rFonts w:ascii="Arial" w:hAnsi="Arial" w:cs="Arial"/>
        </w:rPr>
        <w:t>Fiona McKenzie, Head of Schools and Communities, West College Scotland</w:t>
      </w:r>
    </w:p>
    <w:p w:rsidR="00DC2DF7" w:rsidRDefault="00DC2DF7" w:rsidP="009A6BF8">
      <w:pPr>
        <w:ind w:left="284"/>
        <w:rPr>
          <w:rFonts w:ascii="Arial" w:hAnsi="Arial" w:cs="Arial"/>
        </w:rPr>
      </w:pPr>
      <w:r>
        <w:rPr>
          <w:rFonts w:ascii="Arial" w:hAnsi="Arial" w:cs="Arial"/>
        </w:rPr>
        <w:t>Marina McCracken, Community Outreach Coordinator, West College Scotland</w:t>
      </w:r>
    </w:p>
    <w:p w:rsidR="00DC2DF7" w:rsidRDefault="00DC2DF7" w:rsidP="009A6BF8">
      <w:pPr>
        <w:ind w:left="284"/>
        <w:rPr>
          <w:rFonts w:ascii="Arial" w:hAnsi="Arial" w:cs="Arial"/>
        </w:rPr>
      </w:pPr>
      <w:r>
        <w:rPr>
          <w:rFonts w:ascii="Arial" w:hAnsi="Arial" w:cs="Arial"/>
        </w:rPr>
        <w:t>Lorraine MacLeod, Performance, Information and Training Coordinator, Working4U Money</w:t>
      </w:r>
    </w:p>
    <w:p w:rsidR="00DC2DF7" w:rsidRDefault="00DC2DF7" w:rsidP="009A6BF8">
      <w:pPr>
        <w:ind w:left="284"/>
        <w:rPr>
          <w:rFonts w:ascii="Arial" w:hAnsi="Arial" w:cs="Arial"/>
        </w:rPr>
      </w:pPr>
      <w:r>
        <w:rPr>
          <w:rFonts w:ascii="Arial" w:hAnsi="Arial" w:cs="Arial"/>
        </w:rPr>
        <w:t>Craig Bendoris, Team Leader, Skills Development Scotland (SDS)</w:t>
      </w:r>
    </w:p>
    <w:p w:rsidR="00DC2DF7" w:rsidRDefault="00DC2DF7" w:rsidP="009A6BF8">
      <w:pPr>
        <w:ind w:left="284"/>
        <w:rPr>
          <w:rFonts w:ascii="Arial" w:hAnsi="Arial" w:cs="Arial"/>
        </w:rPr>
      </w:pPr>
      <w:r>
        <w:rPr>
          <w:rFonts w:ascii="Arial" w:hAnsi="Arial" w:cs="Arial"/>
        </w:rPr>
        <w:t>Jacqui McGuire, Careers Adviser, 20+, SDS</w:t>
      </w:r>
    </w:p>
    <w:p w:rsidR="00DC2DF7" w:rsidRDefault="00DC2DF7" w:rsidP="009A6BF8">
      <w:pPr>
        <w:ind w:left="284"/>
        <w:rPr>
          <w:rFonts w:ascii="Arial" w:hAnsi="Arial" w:cs="Arial"/>
        </w:rPr>
      </w:pPr>
      <w:r>
        <w:rPr>
          <w:rFonts w:ascii="Arial" w:hAnsi="Arial" w:cs="Arial"/>
        </w:rPr>
        <w:t>Rhona Watson, West Dunbartonshire Council for Voluntary Services (WDCVS)</w:t>
      </w:r>
    </w:p>
    <w:p w:rsidR="00DC2DF7" w:rsidRDefault="00DC2DF7" w:rsidP="00594977">
      <w:pPr>
        <w:ind w:firstLine="284"/>
        <w:rPr>
          <w:rFonts w:ascii="Arial" w:hAnsi="Arial" w:cs="Arial"/>
        </w:rPr>
      </w:pPr>
      <w:r w:rsidRPr="00656723">
        <w:rPr>
          <w:rFonts w:ascii="Arial" w:hAnsi="Arial" w:cs="Arial"/>
        </w:rPr>
        <w:t>Jane Logue, Senior Adult Learning Worker</w:t>
      </w:r>
      <w:r>
        <w:rPr>
          <w:rFonts w:ascii="Arial" w:hAnsi="Arial" w:cs="Arial"/>
        </w:rPr>
        <w:t>, Working4U Learning</w:t>
      </w:r>
    </w:p>
    <w:p w:rsidR="00DC2DF7" w:rsidRPr="00656723" w:rsidRDefault="00DC2DF7" w:rsidP="00594977">
      <w:pPr>
        <w:ind w:firstLine="284"/>
        <w:rPr>
          <w:rFonts w:ascii="Arial" w:hAnsi="Arial" w:cs="Arial"/>
        </w:rPr>
      </w:pPr>
      <w:r>
        <w:rPr>
          <w:rFonts w:ascii="Arial" w:hAnsi="Arial" w:cs="Arial"/>
        </w:rPr>
        <w:t>Clare Henry, Senior Community Literacies Worker, Working4U Learning</w:t>
      </w:r>
    </w:p>
    <w:p w:rsidR="00DC2DF7" w:rsidRDefault="00DC2DF7" w:rsidP="009A6BF8">
      <w:pPr>
        <w:ind w:left="284" w:hanging="284"/>
        <w:rPr>
          <w:rFonts w:ascii="Arial" w:hAnsi="Arial" w:cs="Arial"/>
        </w:rPr>
      </w:pPr>
    </w:p>
    <w:p w:rsidR="00DC2DF7" w:rsidRPr="00656723" w:rsidRDefault="00DC2DF7" w:rsidP="009A6BF8">
      <w:pPr>
        <w:ind w:left="284" w:hanging="284"/>
        <w:rPr>
          <w:rFonts w:ascii="Arial" w:hAnsi="Arial" w:cs="Arial"/>
        </w:rPr>
      </w:pPr>
    </w:p>
    <w:p w:rsidR="00DC2DF7" w:rsidRPr="00656723" w:rsidRDefault="00DC2DF7" w:rsidP="009A6BF8">
      <w:pPr>
        <w:ind w:left="284" w:hanging="284"/>
        <w:rPr>
          <w:rFonts w:ascii="Arial" w:hAnsi="Arial" w:cs="Arial"/>
        </w:rPr>
      </w:pPr>
    </w:p>
    <w:p w:rsidR="00DC2DF7" w:rsidRPr="00656723" w:rsidRDefault="00DC2DF7" w:rsidP="00DC2DF7">
      <w:pPr>
        <w:pStyle w:val="ListParagraph"/>
        <w:numPr>
          <w:ilvl w:val="0"/>
          <w:numId w:val="5"/>
        </w:numPr>
        <w:ind w:left="284" w:hanging="284"/>
        <w:rPr>
          <w:rFonts w:ascii="Arial" w:hAnsi="Arial" w:cs="Arial"/>
        </w:rPr>
      </w:pPr>
      <w:r w:rsidRPr="00656723">
        <w:rPr>
          <w:rFonts w:ascii="Arial" w:hAnsi="Arial" w:cs="Arial"/>
        </w:rPr>
        <w:t xml:space="preserve"> WAYS OF WORKING</w:t>
      </w:r>
    </w:p>
    <w:p w:rsidR="00DC2DF7" w:rsidRPr="00656723" w:rsidRDefault="00DC2DF7" w:rsidP="009A6BF8">
      <w:pPr>
        <w:ind w:left="284" w:hanging="284"/>
        <w:rPr>
          <w:rFonts w:ascii="Arial" w:hAnsi="Arial" w:cs="Arial"/>
        </w:rPr>
      </w:pPr>
    </w:p>
    <w:p w:rsidR="00DC2DF7" w:rsidRPr="00656723" w:rsidRDefault="00DC2DF7" w:rsidP="00DC2DF7">
      <w:pPr>
        <w:pStyle w:val="ListParagraph"/>
        <w:numPr>
          <w:ilvl w:val="1"/>
          <w:numId w:val="5"/>
        </w:numPr>
        <w:ind w:left="709" w:hanging="425"/>
        <w:rPr>
          <w:rFonts w:ascii="Arial" w:hAnsi="Arial" w:cs="Arial"/>
        </w:rPr>
      </w:pPr>
      <w:r w:rsidRPr="00656723">
        <w:rPr>
          <w:rFonts w:ascii="Arial" w:hAnsi="Arial" w:cs="Arial"/>
        </w:rPr>
        <w:lastRenderedPageBreak/>
        <w:t>The partnership will meet on a 6 weekly basis</w:t>
      </w:r>
      <w:r>
        <w:rPr>
          <w:rFonts w:ascii="Arial" w:hAnsi="Arial" w:cs="Arial"/>
        </w:rPr>
        <w:t>, subject to operational requirements</w:t>
      </w:r>
      <w:r w:rsidRPr="00656723">
        <w:rPr>
          <w:rFonts w:ascii="Arial" w:hAnsi="Arial" w:cs="Arial"/>
        </w:rPr>
        <w:t>.</w:t>
      </w:r>
    </w:p>
    <w:p w:rsidR="00DC2DF7" w:rsidRPr="00656723" w:rsidRDefault="00DC2DF7" w:rsidP="00DC2DF7">
      <w:pPr>
        <w:pStyle w:val="ListParagraph"/>
        <w:numPr>
          <w:ilvl w:val="1"/>
          <w:numId w:val="5"/>
        </w:numPr>
        <w:ind w:left="709" w:hanging="425"/>
        <w:rPr>
          <w:rFonts w:ascii="Arial" w:hAnsi="Arial" w:cs="Arial"/>
        </w:rPr>
      </w:pPr>
      <w:r w:rsidRPr="00656723">
        <w:rPr>
          <w:rFonts w:ascii="Arial" w:hAnsi="Arial" w:cs="Arial"/>
        </w:rPr>
        <w:t>Sub-groups may be formed to undertake specific pieces of work.</w:t>
      </w:r>
    </w:p>
    <w:p w:rsidR="00DC2DF7" w:rsidRDefault="00DC2DF7" w:rsidP="00DC2DF7">
      <w:pPr>
        <w:pStyle w:val="ListParagraph"/>
        <w:numPr>
          <w:ilvl w:val="1"/>
          <w:numId w:val="5"/>
        </w:numPr>
        <w:ind w:left="709" w:hanging="425"/>
        <w:rPr>
          <w:rFonts w:ascii="Arial" w:hAnsi="Arial" w:cs="Arial"/>
        </w:rPr>
      </w:pPr>
      <w:r w:rsidRPr="00656723">
        <w:rPr>
          <w:rFonts w:ascii="Arial" w:hAnsi="Arial" w:cs="Arial"/>
        </w:rPr>
        <w:t xml:space="preserve">Individuals may </w:t>
      </w:r>
      <w:r>
        <w:rPr>
          <w:rFonts w:ascii="Arial" w:hAnsi="Arial" w:cs="Arial"/>
        </w:rPr>
        <w:t>be co-op</w:t>
      </w:r>
      <w:r w:rsidRPr="00656723">
        <w:rPr>
          <w:rFonts w:ascii="Arial" w:hAnsi="Arial" w:cs="Arial"/>
        </w:rPr>
        <w:t>ted to provide specific advice and expertise as required.</w:t>
      </w:r>
    </w:p>
    <w:p w:rsidR="00DC2DF7" w:rsidRPr="00656723" w:rsidRDefault="00DC2DF7" w:rsidP="00DC2DF7">
      <w:pPr>
        <w:pStyle w:val="ListParagraph"/>
        <w:numPr>
          <w:ilvl w:val="1"/>
          <w:numId w:val="5"/>
        </w:numPr>
        <w:ind w:left="709" w:hanging="425"/>
        <w:rPr>
          <w:rFonts w:ascii="Arial" w:hAnsi="Arial" w:cs="Arial"/>
        </w:rPr>
      </w:pPr>
      <w:r>
        <w:rPr>
          <w:rFonts w:ascii="Arial" w:hAnsi="Arial" w:cs="Arial"/>
        </w:rPr>
        <w:t>Meetings will be chaired by the Working4U Adult Learning Senior Worker</w:t>
      </w:r>
    </w:p>
    <w:p w:rsidR="00DC2DF7" w:rsidRDefault="00DC2DF7" w:rsidP="00DC2DF7">
      <w:pPr>
        <w:pStyle w:val="ListParagraph"/>
        <w:numPr>
          <w:ilvl w:val="1"/>
          <w:numId w:val="5"/>
        </w:numPr>
        <w:ind w:left="709" w:hanging="425"/>
        <w:rPr>
          <w:rFonts w:ascii="Arial" w:hAnsi="Arial" w:cs="Arial"/>
        </w:rPr>
      </w:pPr>
      <w:r w:rsidRPr="00656723">
        <w:rPr>
          <w:rFonts w:ascii="Arial" w:hAnsi="Arial" w:cs="Arial"/>
        </w:rPr>
        <w:t xml:space="preserve">Minutes of the meeting will be taken and circulated by </w:t>
      </w:r>
      <w:r>
        <w:rPr>
          <w:rFonts w:ascii="Arial" w:hAnsi="Arial" w:cs="Arial"/>
        </w:rPr>
        <w:t>the Admin Support Unit (ASU) and Working4U Learning</w:t>
      </w:r>
      <w:r w:rsidRPr="00656723">
        <w:rPr>
          <w:rFonts w:ascii="Arial" w:hAnsi="Arial" w:cs="Arial"/>
        </w:rPr>
        <w:t xml:space="preserve">. </w:t>
      </w:r>
    </w:p>
    <w:p w:rsidR="00DC2DF7" w:rsidRDefault="00DC2DF7" w:rsidP="00DC2DF7">
      <w:pPr>
        <w:pStyle w:val="ListParagraph"/>
        <w:numPr>
          <w:ilvl w:val="1"/>
          <w:numId w:val="5"/>
        </w:numPr>
        <w:ind w:left="709" w:hanging="425"/>
        <w:rPr>
          <w:rFonts w:ascii="Arial" w:hAnsi="Arial" w:cs="Arial"/>
        </w:rPr>
      </w:pPr>
      <w:r>
        <w:rPr>
          <w:rFonts w:ascii="Arial" w:hAnsi="Arial" w:cs="Arial"/>
        </w:rPr>
        <w:t>Apologies should be submitted to the ASU or Chair</w:t>
      </w:r>
    </w:p>
    <w:p w:rsidR="00DC2DF7" w:rsidRDefault="00DC2DF7" w:rsidP="00DC2DF7">
      <w:pPr>
        <w:pStyle w:val="ListParagraph"/>
        <w:numPr>
          <w:ilvl w:val="1"/>
          <w:numId w:val="5"/>
        </w:numPr>
        <w:ind w:left="709" w:hanging="425"/>
        <w:rPr>
          <w:rFonts w:ascii="Arial" w:hAnsi="Arial" w:cs="Arial"/>
        </w:rPr>
      </w:pPr>
      <w:r>
        <w:rPr>
          <w:rFonts w:ascii="Arial" w:hAnsi="Arial" w:cs="Arial"/>
        </w:rPr>
        <w:t>Meetings should last no more than 2 hours.</w:t>
      </w:r>
    </w:p>
    <w:p w:rsidR="00DC2DF7" w:rsidRPr="00656723" w:rsidRDefault="00DC2DF7" w:rsidP="00DC2DF7">
      <w:pPr>
        <w:pStyle w:val="ListParagraph"/>
        <w:numPr>
          <w:ilvl w:val="1"/>
          <w:numId w:val="5"/>
        </w:numPr>
        <w:ind w:left="709" w:hanging="425"/>
        <w:rPr>
          <w:rFonts w:ascii="Arial" w:hAnsi="Arial" w:cs="Arial"/>
        </w:rPr>
      </w:pPr>
      <w:r>
        <w:rPr>
          <w:rFonts w:ascii="Arial" w:hAnsi="Arial" w:cs="Arial"/>
        </w:rPr>
        <w:t>There should be a quorum of 3 people</w:t>
      </w:r>
    </w:p>
    <w:p w:rsidR="00DC2DF7" w:rsidRPr="00656723" w:rsidRDefault="00DC2DF7" w:rsidP="009A6BF8">
      <w:pPr>
        <w:ind w:left="284" w:hanging="284"/>
        <w:rPr>
          <w:rFonts w:ascii="Arial" w:hAnsi="Arial" w:cs="Arial"/>
        </w:rPr>
      </w:pPr>
    </w:p>
    <w:p w:rsidR="00DC2DF7" w:rsidRPr="00656723" w:rsidRDefault="00DC2DF7" w:rsidP="009A6BF8">
      <w:pPr>
        <w:ind w:left="284" w:hanging="284"/>
        <w:rPr>
          <w:rFonts w:ascii="Arial" w:hAnsi="Arial" w:cs="Arial"/>
        </w:rPr>
      </w:pPr>
    </w:p>
    <w:p w:rsidR="00DC2DF7" w:rsidRPr="00656723" w:rsidRDefault="00DC2DF7" w:rsidP="00DC2DF7">
      <w:pPr>
        <w:pStyle w:val="ListParagraph"/>
        <w:numPr>
          <w:ilvl w:val="0"/>
          <w:numId w:val="5"/>
        </w:numPr>
        <w:ind w:left="284" w:hanging="284"/>
        <w:rPr>
          <w:rFonts w:ascii="Arial" w:hAnsi="Arial" w:cs="Arial"/>
        </w:rPr>
      </w:pPr>
      <w:r w:rsidRPr="00656723">
        <w:rPr>
          <w:rFonts w:ascii="Arial" w:hAnsi="Arial" w:cs="Arial"/>
        </w:rPr>
        <w:t xml:space="preserve"> ACTIVITIES</w:t>
      </w:r>
    </w:p>
    <w:p w:rsidR="00DC2DF7" w:rsidRPr="00656723" w:rsidRDefault="00DC2DF7" w:rsidP="009A6BF8">
      <w:pPr>
        <w:ind w:left="284" w:hanging="284"/>
        <w:rPr>
          <w:rFonts w:ascii="Arial" w:hAnsi="Arial" w:cs="Arial"/>
        </w:rPr>
      </w:pPr>
    </w:p>
    <w:p w:rsidR="00DC2DF7" w:rsidRPr="009E6D2A" w:rsidRDefault="00DC2DF7" w:rsidP="009E6D2A">
      <w:pPr>
        <w:ind w:left="284"/>
        <w:rPr>
          <w:rFonts w:ascii="Arial" w:hAnsi="Arial" w:cs="Arial"/>
        </w:rPr>
      </w:pPr>
      <w:r>
        <w:rPr>
          <w:rFonts w:ascii="Arial" w:hAnsi="Arial" w:cs="Arial"/>
        </w:rPr>
        <w:t>The P</w:t>
      </w:r>
      <w:r w:rsidRPr="00656723">
        <w:rPr>
          <w:rFonts w:ascii="Arial" w:hAnsi="Arial" w:cs="Arial"/>
        </w:rPr>
        <w:t xml:space="preserve">artnership will </w:t>
      </w:r>
      <w:r>
        <w:rPr>
          <w:rFonts w:ascii="Arial" w:hAnsi="Arial" w:cs="Arial"/>
        </w:rPr>
        <w:t>coordinate adult learning p</w:t>
      </w:r>
      <w:r w:rsidRPr="009E6D2A">
        <w:rPr>
          <w:rFonts w:ascii="Arial" w:hAnsi="Arial" w:cs="Arial"/>
        </w:rPr>
        <w:t>rovision</w:t>
      </w:r>
      <w:r>
        <w:rPr>
          <w:rFonts w:ascii="Arial" w:hAnsi="Arial" w:cs="Arial"/>
        </w:rPr>
        <w:t xml:space="preserve"> by working together in the following areas</w:t>
      </w:r>
      <w:r w:rsidRPr="009E6D2A">
        <w:rPr>
          <w:rFonts w:ascii="Arial" w:hAnsi="Arial" w:cs="Arial"/>
        </w:rPr>
        <w:t>:</w:t>
      </w:r>
    </w:p>
    <w:p w:rsidR="00DC2DF7" w:rsidRDefault="00DC2DF7" w:rsidP="009A6BF8">
      <w:pPr>
        <w:ind w:left="284"/>
        <w:rPr>
          <w:rFonts w:ascii="Arial" w:hAnsi="Arial" w:cs="Arial"/>
        </w:rPr>
      </w:pPr>
    </w:p>
    <w:p w:rsidR="00DC2DF7" w:rsidRPr="00656723" w:rsidRDefault="00DC2DF7" w:rsidP="009A6BF8">
      <w:pPr>
        <w:ind w:left="284"/>
        <w:rPr>
          <w:rFonts w:ascii="Arial" w:hAnsi="Arial" w:cs="Arial"/>
        </w:rPr>
      </w:pPr>
    </w:p>
    <w:p w:rsidR="00DC2DF7" w:rsidRDefault="00DC2DF7" w:rsidP="009A6BF8">
      <w:pPr>
        <w:ind w:left="284"/>
        <w:rPr>
          <w:rFonts w:ascii="Arial" w:hAnsi="Arial" w:cs="Arial"/>
          <w:b/>
        </w:rPr>
      </w:pPr>
      <w:r w:rsidRPr="00656723">
        <w:rPr>
          <w:rFonts w:ascii="Arial" w:hAnsi="Arial" w:cs="Arial"/>
          <w:b/>
        </w:rPr>
        <w:t>Raising the profile of Adult Learning</w:t>
      </w:r>
      <w:r>
        <w:rPr>
          <w:rFonts w:ascii="Arial" w:hAnsi="Arial" w:cs="Arial"/>
          <w:b/>
        </w:rPr>
        <w:t xml:space="preserve"> through:</w:t>
      </w:r>
    </w:p>
    <w:p w:rsidR="00DC2DF7" w:rsidRPr="007218D6" w:rsidRDefault="00DC2DF7" w:rsidP="00DC2DF7">
      <w:pPr>
        <w:pStyle w:val="ListParagraph"/>
        <w:numPr>
          <w:ilvl w:val="0"/>
          <w:numId w:val="7"/>
        </w:numPr>
        <w:rPr>
          <w:rFonts w:ascii="Arial" w:hAnsi="Arial" w:cs="Arial"/>
        </w:rPr>
      </w:pPr>
      <w:r w:rsidRPr="007218D6">
        <w:rPr>
          <w:rFonts w:ascii="Arial" w:hAnsi="Arial" w:cs="Arial"/>
        </w:rPr>
        <w:t>Branding</w:t>
      </w:r>
    </w:p>
    <w:p w:rsidR="00DC2DF7" w:rsidRPr="007218D6" w:rsidRDefault="00DC2DF7" w:rsidP="00DC2DF7">
      <w:pPr>
        <w:pStyle w:val="ListParagraph"/>
        <w:numPr>
          <w:ilvl w:val="0"/>
          <w:numId w:val="7"/>
        </w:numPr>
        <w:rPr>
          <w:rFonts w:ascii="Arial" w:hAnsi="Arial" w:cs="Arial"/>
        </w:rPr>
      </w:pPr>
      <w:r w:rsidRPr="007218D6">
        <w:rPr>
          <w:rFonts w:ascii="Arial" w:hAnsi="Arial" w:cs="Arial"/>
        </w:rPr>
        <w:t>Shared events</w:t>
      </w:r>
    </w:p>
    <w:p w:rsidR="00DC2DF7" w:rsidRDefault="00DC2DF7" w:rsidP="00DC2DF7">
      <w:pPr>
        <w:pStyle w:val="ListParagraph"/>
        <w:numPr>
          <w:ilvl w:val="0"/>
          <w:numId w:val="7"/>
        </w:numPr>
        <w:rPr>
          <w:rFonts w:ascii="Arial" w:hAnsi="Arial" w:cs="Arial"/>
        </w:rPr>
      </w:pPr>
      <w:r w:rsidRPr="007218D6">
        <w:rPr>
          <w:rFonts w:ascii="Arial" w:hAnsi="Arial" w:cs="Arial"/>
        </w:rPr>
        <w:t xml:space="preserve">Developing internet </w:t>
      </w:r>
      <w:r>
        <w:rPr>
          <w:rFonts w:ascii="Arial" w:hAnsi="Arial" w:cs="Arial"/>
        </w:rPr>
        <w:t xml:space="preserve">and social media </w:t>
      </w:r>
      <w:r w:rsidRPr="007218D6">
        <w:rPr>
          <w:rFonts w:ascii="Arial" w:hAnsi="Arial" w:cs="Arial"/>
        </w:rPr>
        <w:t>presence</w:t>
      </w:r>
    </w:p>
    <w:p w:rsidR="00DC2DF7" w:rsidRDefault="00DC2DF7" w:rsidP="00DC2DF7">
      <w:pPr>
        <w:pStyle w:val="ListParagraph"/>
        <w:numPr>
          <w:ilvl w:val="0"/>
          <w:numId w:val="7"/>
        </w:numPr>
        <w:rPr>
          <w:rFonts w:ascii="Arial" w:hAnsi="Arial" w:cs="Arial"/>
        </w:rPr>
      </w:pPr>
      <w:r>
        <w:rPr>
          <w:rFonts w:ascii="Arial" w:hAnsi="Arial" w:cs="Arial"/>
        </w:rPr>
        <w:t>Celebrating Learning</w:t>
      </w:r>
    </w:p>
    <w:p w:rsidR="00DC2DF7" w:rsidRDefault="00DC2DF7" w:rsidP="00DC2DF7">
      <w:pPr>
        <w:pStyle w:val="ListParagraph"/>
        <w:numPr>
          <w:ilvl w:val="0"/>
          <w:numId w:val="7"/>
        </w:numPr>
        <w:rPr>
          <w:rFonts w:ascii="Arial" w:hAnsi="Arial" w:cs="Arial"/>
        </w:rPr>
      </w:pPr>
      <w:r>
        <w:rPr>
          <w:rFonts w:ascii="Arial" w:hAnsi="Arial" w:cs="Arial"/>
        </w:rPr>
        <w:t>Developing a media profile</w:t>
      </w:r>
    </w:p>
    <w:p w:rsidR="00DC2DF7" w:rsidRPr="005804DA" w:rsidRDefault="00DC2DF7" w:rsidP="00DC2DF7">
      <w:pPr>
        <w:pStyle w:val="ListParagraph"/>
        <w:numPr>
          <w:ilvl w:val="0"/>
          <w:numId w:val="7"/>
        </w:numPr>
        <w:rPr>
          <w:rFonts w:ascii="Arial" w:hAnsi="Arial" w:cs="Arial"/>
        </w:rPr>
      </w:pPr>
      <w:r w:rsidRPr="005804DA">
        <w:rPr>
          <w:rFonts w:ascii="Arial" w:hAnsi="Arial" w:cs="Arial"/>
        </w:rPr>
        <w:t>Promoting the positive impacts of Adult Learning at a political level</w:t>
      </w:r>
    </w:p>
    <w:p w:rsidR="00DC2DF7" w:rsidRDefault="00DC2DF7" w:rsidP="009A6BF8">
      <w:pPr>
        <w:ind w:left="284"/>
        <w:rPr>
          <w:rFonts w:ascii="Arial" w:hAnsi="Arial" w:cs="Arial"/>
          <w:b/>
        </w:rPr>
      </w:pPr>
    </w:p>
    <w:p w:rsidR="00DC2DF7" w:rsidRDefault="00DC2DF7" w:rsidP="009A6BF8">
      <w:pPr>
        <w:ind w:left="284"/>
        <w:rPr>
          <w:rFonts w:ascii="Arial" w:hAnsi="Arial" w:cs="Arial"/>
          <w:b/>
        </w:rPr>
      </w:pPr>
      <w:r w:rsidRPr="00656723">
        <w:rPr>
          <w:rFonts w:ascii="Arial" w:hAnsi="Arial" w:cs="Arial"/>
          <w:b/>
        </w:rPr>
        <w:t xml:space="preserve">Learner </w:t>
      </w:r>
      <w:r>
        <w:rPr>
          <w:rFonts w:ascii="Arial" w:hAnsi="Arial" w:cs="Arial"/>
          <w:b/>
        </w:rPr>
        <w:t>involvement</w:t>
      </w:r>
      <w:r w:rsidRPr="00656723">
        <w:rPr>
          <w:rFonts w:ascii="Arial" w:hAnsi="Arial" w:cs="Arial"/>
          <w:b/>
        </w:rPr>
        <w:t>:</w:t>
      </w:r>
    </w:p>
    <w:p w:rsidR="00DC2DF7" w:rsidRPr="007218D6" w:rsidRDefault="00DC2DF7" w:rsidP="00DC2DF7">
      <w:pPr>
        <w:pStyle w:val="ListParagraph"/>
        <w:numPr>
          <w:ilvl w:val="0"/>
          <w:numId w:val="8"/>
        </w:numPr>
        <w:rPr>
          <w:rFonts w:ascii="Arial" w:hAnsi="Arial" w:cs="Arial"/>
        </w:rPr>
      </w:pPr>
      <w:r w:rsidRPr="007218D6">
        <w:rPr>
          <w:rFonts w:ascii="Arial" w:hAnsi="Arial" w:cs="Arial"/>
        </w:rPr>
        <w:t>Consultation with existing learners</w:t>
      </w:r>
    </w:p>
    <w:p w:rsidR="00DC2DF7" w:rsidRPr="007218D6" w:rsidRDefault="00DC2DF7" w:rsidP="00DC2DF7">
      <w:pPr>
        <w:pStyle w:val="ListParagraph"/>
        <w:numPr>
          <w:ilvl w:val="0"/>
          <w:numId w:val="8"/>
        </w:numPr>
        <w:rPr>
          <w:rFonts w:ascii="Arial" w:hAnsi="Arial" w:cs="Arial"/>
        </w:rPr>
      </w:pPr>
      <w:r w:rsidRPr="007218D6">
        <w:rPr>
          <w:rFonts w:ascii="Arial" w:hAnsi="Arial" w:cs="Arial"/>
        </w:rPr>
        <w:t>Developing an Adult Learners’ Forum</w:t>
      </w:r>
    </w:p>
    <w:p w:rsidR="00DC2DF7" w:rsidRDefault="00DC2DF7" w:rsidP="00DC2DF7">
      <w:pPr>
        <w:pStyle w:val="ListParagraph"/>
        <w:numPr>
          <w:ilvl w:val="0"/>
          <w:numId w:val="8"/>
        </w:numPr>
        <w:rPr>
          <w:rFonts w:ascii="Arial" w:hAnsi="Arial" w:cs="Arial"/>
        </w:rPr>
      </w:pPr>
      <w:r w:rsidRPr="007218D6">
        <w:rPr>
          <w:rFonts w:ascii="Arial" w:hAnsi="Arial" w:cs="Arial"/>
        </w:rPr>
        <w:t>Involving learners in planning</w:t>
      </w:r>
    </w:p>
    <w:p w:rsidR="00DC2DF7" w:rsidRDefault="00DC2DF7" w:rsidP="009E6D2A">
      <w:pPr>
        <w:rPr>
          <w:rFonts w:ascii="Arial" w:hAnsi="Arial" w:cs="Arial"/>
        </w:rPr>
      </w:pPr>
    </w:p>
    <w:p w:rsidR="00DC2DF7" w:rsidRDefault="00DC2DF7" w:rsidP="009E6D2A">
      <w:pPr>
        <w:rPr>
          <w:rFonts w:ascii="Arial" w:hAnsi="Arial" w:cs="Arial"/>
        </w:rPr>
      </w:pPr>
    </w:p>
    <w:p w:rsidR="00DC2DF7" w:rsidRPr="009E6D2A" w:rsidRDefault="00DC2DF7" w:rsidP="009E6D2A">
      <w:pPr>
        <w:rPr>
          <w:rFonts w:ascii="Arial" w:hAnsi="Arial" w:cs="Arial"/>
          <w:b/>
        </w:rPr>
      </w:pPr>
      <w:r>
        <w:rPr>
          <w:rFonts w:ascii="Arial" w:hAnsi="Arial" w:cs="Arial"/>
          <w:b/>
        </w:rPr>
        <w:t xml:space="preserve">     </w:t>
      </w:r>
      <w:r w:rsidRPr="009E6D2A">
        <w:rPr>
          <w:rFonts w:ascii="Arial" w:hAnsi="Arial" w:cs="Arial"/>
          <w:b/>
        </w:rPr>
        <w:t xml:space="preserve">Sharing Information/Practice </w:t>
      </w:r>
    </w:p>
    <w:p w:rsidR="00DC2DF7" w:rsidRPr="007218D6" w:rsidRDefault="00DC2DF7" w:rsidP="009E6D2A">
      <w:pPr>
        <w:pStyle w:val="ListParagraph"/>
        <w:numPr>
          <w:ilvl w:val="0"/>
          <w:numId w:val="6"/>
        </w:numPr>
        <w:rPr>
          <w:rFonts w:ascii="Arial" w:hAnsi="Arial" w:cs="Arial"/>
        </w:rPr>
      </w:pPr>
      <w:r w:rsidRPr="007218D6">
        <w:rPr>
          <w:rFonts w:ascii="Arial" w:hAnsi="Arial" w:cs="Arial"/>
        </w:rPr>
        <w:t>Mapping of Provision with reference to the Strategic Skills Pipeline</w:t>
      </w:r>
    </w:p>
    <w:p w:rsidR="00DC2DF7" w:rsidRPr="007218D6" w:rsidRDefault="00DC2DF7" w:rsidP="009E6D2A">
      <w:pPr>
        <w:pStyle w:val="ListParagraph"/>
        <w:numPr>
          <w:ilvl w:val="0"/>
          <w:numId w:val="6"/>
        </w:numPr>
        <w:rPr>
          <w:rFonts w:ascii="Arial" w:hAnsi="Arial" w:cs="Arial"/>
        </w:rPr>
      </w:pPr>
      <w:r w:rsidRPr="007218D6">
        <w:rPr>
          <w:rFonts w:ascii="Arial" w:hAnsi="Arial" w:cs="Arial"/>
        </w:rPr>
        <w:t>Joint information/development sessions</w:t>
      </w:r>
    </w:p>
    <w:p w:rsidR="00DC2DF7" w:rsidRPr="00594977" w:rsidRDefault="00DC2DF7" w:rsidP="009E6D2A">
      <w:pPr>
        <w:pStyle w:val="ListParagraph"/>
        <w:numPr>
          <w:ilvl w:val="0"/>
          <w:numId w:val="6"/>
        </w:numPr>
        <w:rPr>
          <w:rFonts w:ascii="Arial" w:hAnsi="Arial" w:cs="Arial"/>
          <w:b/>
        </w:rPr>
      </w:pPr>
      <w:r>
        <w:rPr>
          <w:rFonts w:ascii="Arial" w:hAnsi="Arial" w:cs="Arial"/>
        </w:rPr>
        <w:t>Joint planning and coordination</w:t>
      </w:r>
    </w:p>
    <w:p w:rsidR="00DC2DF7" w:rsidRPr="007218D6" w:rsidRDefault="00DC2DF7" w:rsidP="009E6D2A">
      <w:pPr>
        <w:pStyle w:val="ListParagraph"/>
        <w:numPr>
          <w:ilvl w:val="0"/>
          <w:numId w:val="6"/>
        </w:numPr>
        <w:rPr>
          <w:rFonts w:ascii="Arial" w:hAnsi="Arial" w:cs="Arial"/>
          <w:b/>
        </w:rPr>
      </w:pPr>
      <w:r>
        <w:rPr>
          <w:rFonts w:ascii="Arial" w:hAnsi="Arial" w:cs="Arial"/>
        </w:rPr>
        <w:t>Joint delivery of learning</w:t>
      </w:r>
    </w:p>
    <w:p w:rsidR="00DC2DF7" w:rsidRDefault="00DC2DF7" w:rsidP="009E6D2A">
      <w:pPr>
        <w:rPr>
          <w:rFonts w:ascii="Arial" w:hAnsi="Arial" w:cs="Arial"/>
        </w:rPr>
      </w:pPr>
    </w:p>
    <w:p w:rsidR="00DC2DF7" w:rsidRDefault="00DC2DF7" w:rsidP="0082302B">
      <w:pPr>
        <w:rPr>
          <w:rFonts w:ascii="Arial" w:hAnsi="Arial" w:cs="Arial"/>
        </w:rPr>
      </w:pPr>
      <w:r w:rsidRPr="0082302B">
        <w:rPr>
          <w:rFonts w:ascii="Arial" w:hAnsi="Arial" w:cs="Arial"/>
        </w:rPr>
        <w:t>5.</w:t>
      </w:r>
      <w:r>
        <w:rPr>
          <w:rFonts w:ascii="Arial" w:hAnsi="Arial" w:cs="Arial"/>
        </w:rPr>
        <w:t xml:space="preserve">  TERMS OF REFERENCE</w:t>
      </w:r>
    </w:p>
    <w:p w:rsidR="00DC2DF7" w:rsidRDefault="00DC2DF7" w:rsidP="0082302B">
      <w:pPr>
        <w:rPr>
          <w:rFonts w:ascii="Arial" w:hAnsi="Arial" w:cs="Arial"/>
        </w:rPr>
      </w:pPr>
    </w:p>
    <w:p w:rsidR="00DC2DF7" w:rsidRDefault="00DC2DF7" w:rsidP="00E003E2">
      <w:pPr>
        <w:rPr>
          <w:rFonts w:ascii="Arial" w:hAnsi="Arial" w:cs="Arial"/>
          <w:color w:val="0070C0"/>
          <w:sz w:val="36"/>
          <w:szCs w:val="36"/>
          <w:u w:val="single"/>
          <w:lang w:val="en-US"/>
        </w:rPr>
      </w:pPr>
      <w:r>
        <w:rPr>
          <w:rFonts w:ascii="Arial" w:hAnsi="Arial" w:cs="Arial"/>
        </w:rPr>
        <w:t xml:space="preserve">     The Terms of Reference will be reviewed annually in January.</w:t>
      </w:r>
    </w:p>
    <w:p w:rsidR="00DC2DF7" w:rsidRDefault="00DC2DF7" w:rsidP="00C22B04">
      <w:pPr>
        <w:spacing w:line="480" w:lineRule="auto"/>
        <w:rPr>
          <w:rFonts w:ascii="Arial" w:hAnsi="Arial" w:cs="Arial"/>
          <w:color w:val="0070C0"/>
          <w:sz w:val="36"/>
          <w:szCs w:val="36"/>
          <w:u w:val="single"/>
          <w:lang w:val="en-US"/>
        </w:rPr>
      </w:pPr>
    </w:p>
    <w:p w:rsidR="00DC2DF7" w:rsidRDefault="00DC2DF7" w:rsidP="00C22B04">
      <w:pPr>
        <w:spacing w:line="480" w:lineRule="auto"/>
        <w:rPr>
          <w:rFonts w:ascii="Arial" w:hAnsi="Arial" w:cs="Arial"/>
          <w:color w:val="0070C0"/>
          <w:sz w:val="36"/>
          <w:szCs w:val="36"/>
          <w:u w:val="single"/>
          <w:lang w:val="en-US"/>
        </w:rPr>
      </w:pPr>
    </w:p>
    <w:p w:rsidR="00045DF9" w:rsidRDefault="00045DF9" w:rsidP="00C22B04">
      <w:pPr>
        <w:spacing w:line="480" w:lineRule="auto"/>
        <w:rPr>
          <w:rFonts w:ascii="Arial" w:hAnsi="Arial" w:cs="Arial"/>
          <w:color w:val="0070C0"/>
          <w:sz w:val="36"/>
          <w:szCs w:val="36"/>
          <w:u w:val="single"/>
          <w:lang w:val="en-US"/>
        </w:rPr>
        <w:sectPr w:rsidR="00045DF9" w:rsidSect="00045DF9">
          <w:pgSz w:w="11900" w:h="16840"/>
          <w:pgMar w:top="1440" w:right="1134" w:bottom="1440" w:left="1440" w:header="709" w:footer="709" w:gutter="0"/>
          <w:cols w:space="708"/>
          <w:docGrid w:linePitch="360"/>
        </w:sectPr>
      </w:pPr>
    </w:p>
    <w:p w:rsidR="00CB39C2" w:rsidRDefault="000F5BFF" w:rsidP="00CB39C2">
      <w:pPr>
        <w:spacing w:line="480" w:lineRule="auto"/>
        <w:rPr>
          <w:rFonts w:ascii="Arial" w:hAnsi="Arial" w:cs="Arial"/>
          <w:color w:val="0070C0"/>
          <w:sz w:val="36"/>
          <w:szCs w:val="36"/>
          <w:u w:val="single"/>
          <w:lang w:val="en-US"/>
        </w:rPr>
      </w:pPr>
      <w:r>
        <w:rPr>
          <w:rFonts w:ascii="Arial" w:hAnsi="Arial" w:cs="Arial"/>
          <w:color w:val="0070C0"/>
          <w:sz w:val="36"/>
          <w:szCs w:val="36"/>
          <w:u w:val="single"/>
          <w:lang w:val="en-US"/>
        </w:rPr>
        <w:lastRenderedPageBreak/>
        <w:t xml:space="preserve">Appendix 3 – YA </w:t>
      </w:r>
      <w:r w:rsidR="00696C5C">
        <w:rPr>
          <w:rFonts w:ascii="Arial" w:hAnsi="Arial" w:cs="Arial"/>
          <w:color w:val="0070C0"/>
          <w:sz w:val="36"/>
          <w:szCs w:val="36"/>
          <w:u w:val="single"/>
          <w:lang w:val="en-US"/>
        </w:rPr>
        <w:t>Operational Structure Chart</w:t>
      </w:r>
    </w:p>
    <w:p w:rsidR="00DC2DF7" w:rsidRDefault="00CB39C2" w:rsidP="00CB39C2">
      <w:pPr>
        <w:spacing w:line="480" w:lineRule="auto"/>
        <w:rPr>
          <w:rFonts w:ascii="Arial" w:hAnsi="Arial" w:cs="Arial"/>
          <w:b/>
          <w:sz w:val="48"/>
          <w:szCs w:val="48"/>
          <w:u w:val="single"/>
        </w:rPr>
      </w:pPr>
      <w:r>
        <w:rPr>
          <w:rFonts w:ascii="Arial" w:hAnsi="Arial" w:cs="Arial"/>
          <w:b/>
          <w:noProof/>
          <w:sz w:val="48"/>
          <w:szCs w:val="48"/>
          <w:u w:val="single"/>
          <w:lang w:eastAsia="en-GB"/>
        </w:rPr>
        <mc:AlternateContent>
          <mc:Choice Requires="wps">
            <w:drawing>
              <wp:anchor distT="0" distB="0" distL="114300" distR="114300" simplePos="0" relativeHeight="251682816" behindDoc="1" locked="0" layoutInCell="1" allowOverlap="1" wp14:anchorId="63068C3E" wp14:editId="0D3F198B">
                <wp:simplePos x="0" y="0"/>
                <wp:positionH relativeFrom="column">
                  <wp:posOffset>2222500</wp:posOffset>
                </wp:positionH>
                <wp:positionV relativeFrom="paragraph">
                  <wp:posOffset>57785</wp:posOffset>
                </wp:positionV>
                <wp:extent cx="5362575" cy="514350"/>
                <wp:effectExtent l="0" t="0" r="28575" b="19050"/>
                <wp:wrapTight wrapText="bothSides">
                  <wp:wrapPolygon edited="0">
                    <wp:start x="0" y="0"/>
                    <wp:lineTo x="0" y="21600"/>
                    <wp:lineTo x="21638" y="21600"/>
                    <wp:lineTo x="21638" y="0"/>
                    <wp:lineTo x="0" y="0"/>
                  </wp:wrapPolygon>
                </wp:wrapTight>
                <wp:docPr id="22" name="Rounded Rectangle 22"/>
                <wp:cNvGraphicFramePr/>
                <a:graphic xmlns:a="http://schemas.openxmlformats.org/drawingml/2006/main">
                  <a:graphicData uri="http://schemas.microsoft.com/office/word/2010/wordprocessingShape">
                    <wps:wsp>
                      <wps:cNvSpPr/>
                      <wps:spPr>
                        <a:xfrm>
                          <a:off x="0" y="0"/>
                          <a:ext cx="5362575"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DF7" w:rsidRPr="00A71CE4" w:rsidRDefault="00DC2DF7" w:rsidP="007459F9">
                            <w:pPr>
                              <w:jc w:val="center"/>
                              <w:rPr>
                                <w:sz w:val="32"/>
                                <w:szCs w:val="32"/>
                              </w:rPr>
                            </w:pPr>
                            <w:r w:rsidRPr="00A71CE4">
                              <w:rPr>
                                <w:sz w:val="32"/>
                                <w:szCs w:val="32"/>
                              </w:rPr>
                              <w:t>WD C</w:t>
                            </w:r>
                            <w:r>
                              <w:rPr>
                                <w:sz w:val="32"/>
                                <w:szCs w:val="32"/>
                              </w:rPr>
                              <w:t>ommunity Planning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margin-left:175pt;margin-top:4.55pt;width:422.25pt;height:4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" fillcolor="#4f81bd [3204]" strokecolor="#243f60 [1604]" strokeweight="2pt">
                <v:textbox>
                  <w:txbxContent>
                    <w:p w:rsidR="00DC2DF7" w:rsidRPr="00A71CE4" w:rsidRDefault="00DC2DF7" w:rsidP="007459F9">
                      <w:pPr>
                        <w:jc w:val="center"/>
                        <w:rPr>
                          <w:sz w:val="32"/>
                          <w:szCs w:val="32"/>
                        </w:rPr>
                      </w:pPr>
                      <w:r w:rsidRPr="00A71CE4">
                        <w:rPr>
                          <w:sz w:val="32"/>
                          <w:szCs w:val="32"/>
                        </w:rPr>
                        <w:t>WD C</w:t>
                      </w:r>
                      <w:r>
                        <w:rPr>
                          <w:sz w:val="32"/>
                          <w:szCs w:val="32"/>
                        </w:rPr>
                        <w:t>ommunity Planning Partnership</w:t>
                      </w:r>
                    </w:p>
                  </w:txbxContent>
                </v:textbox>
                <w10:wrap type="tight"/>
              </v:roundrect>
            </w:pict>
          </mc:Fallback>
        </mc:AlternateContent>
      </w:r>
      <w:r>
        <w:rPr>
          <w:rFonts w:ascii="Arial" w:hAnsi="Arial" w:cs="Arial"/>
          <w:b/>
          <w:noProof/>
          <w:sz w:val="48"/>
          <w:szCs w:val="48"/>
          <w:u w:val="single"/>
          <w:lang w:eastAsia="en-GB"/>
        </w:rPr>
        <mc:AlternateContent>
          <mc:Choice Requires="wps">
            <w:drawing>
              <wp:anchor distT="0" distB="0" distL="114300" distR="114300" simplePos="0" relativeHeight="251683840" behindDoc="1" locked="0" layoutInCell="1" allowOverlap="1" wp14:anchorId="6473307B" wp14:editId="3217B826">
                <wp:simplePos x="0" y="0"/>
                <wp:positionH relativeFrom="column">
                  <wp:posOffset>-332105</wp:posOffset>
                </wp:positionH>
                <wp:positionV relativeFrom="paragraph">
                  <wp:posOffset>57785</wp:posOffset>
                </wp:positionV>
                <wp:extent cx="2219325" cy="552450"/>
                <wp:effectExtent l="0" t="0" r="28575" b="19050"/>
                <wp:wrapTight wrapText="bothSides">
                  <wp:wrapPolygon edited="0">
                    <wp:start x="185" y="0"/>
                    <wp:lineTo x="0" y="745"/>
                    <wp:lineTo x="0" y="21600"/>
                    <wp:lineTo x="21693" y="21600"/>
                    <wp:lineTo x="21693" y="0"/>
                    <wp:lineTo x="185" y="0"/>
                  </wp:wrapPolygon>
                </wp:wrapTight>
                <wp:docPr id="24" name="Rounded Rectangle 24"/>
                <wp:cNvGraphicFramePr/>
                <a:graphic xmlns:a="http://schemas.openxmlformats.org/drawingml/2006/main">
                  <a:graphicData uri="http://schemas.microsoft.com/office/word/2010/wordprocessingShape">
                    <wps:wsp>
                      <wps:cNvSpPr/>
                      <wps:spPr>
                        <a:xfrm>
                          <a:off x="0" y="0"/>
                          <a:ext cx="2219325"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DF7" w:rsidRPr="00A71CE4" w:rsidRDefault="00DC2DF7" w:rsidP="007459F9">
                            <w:pPr>
                              <w:jc w:val="center"/>
                              <w:rPr>
                                <w:sz w:val="28"/>
                                <w:szCs w:val="28"/>
                              </w:rPr>
                            </w:pPr>
                            <w:r w:rsidRPr="00A71CE4">
                              <w:rPr>
                                <w:sz w:val="28"/>
                                <w:szCs w:val="28"/>
                              </w:rPr>
                              <w:t>Community Alliance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1" style="position:absolute;margin-left:-26.15pt;margin-top:4.55pt;width:174.75pt;height: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" fillcolor="#4f81bd [3204]" strokecolor="#243f60 [1604]" strokeweight="2pt">
                <v:textbox>
                  <w:txbxContent>
                    <w:p w:rsidR="00DC2DF7" w:rsidRPr="00A71CE4" w:rsidRDefault="00DC2DF7" w:rsidP="007459F9">
                      <w:pPr>
                        <w:jc w:val="center"/>
                        <w:rPr>
                          <w:sz w:val="28"/>
                          <w:szCs w:val="28"/>
                        </w:rPr>
                      </w:pPr>
                      <w:r w:rsidRPr="00A71CE4">
                        <w:rPr>
                          <w:sz w:val="28"/>
                          <w:szCs w:val="28"/>
                        </w:rPr>
                        <w:t>Community Alliance</w:t>
                      </w:r>
                    </w:p>
                  </w:txbxContent>
                </v:textbox>
                <w10:wrap type="tight"/>
              </v:roundrect>
            </w:pict>
          </mc:Fallback>
        </mc:AlternateContent>
      </w:r>
    </w:p>
    <w:p w:rsidR="00DC2DF7" w:rsidRDefault="00DC2DF7" w:rsidP="007459F9">
      <w:pPr>
        <w:jc w:val="center"/>
        <w:rPr>
          <w:rFonts w:ascii="Arial" w:hAnsi="Arial" w:cs="Arial"/>
          <w:b/>
          <w:sz w:val="32"/>
          <w:szCs w:val="32"/>
          <w:u w:val="single"/>
        </w:rPr>
      </w:pPr>
      <w:r>
        <w:rPr>
          <w:rFonts w:ascii="Arial" w:hAnsi="Arial" w:cs="Arial"/>
          <w:b/>
          <w:noProof/>
          <w:sz w:val="32"/>
          <w:szCs w:val="32"/>
          <w:u w:val="single"/>
          <w:lang w:eastAsia="en-GB"/>
        </w:rPr>
        <w:t>Delivery Improvement Groups</w:t>
      </w:r>
      <w:r w:rsidRPr="007459F9">
        <w:rPr>
          <w:rFonts w:ascii="Arial" w:hAnsi="Arial" w:cs="Arial"/>
          <w:b/>
          <w:sz w:val="32"/>
          <w:szCs w:val="32"/>
          <w:u w:val="single"/>
        </w:rPr>
        <w:t xml:space="preserve"> (DIGS)</w:t>
      </w:r>
    </w:p>
    <w:p w:rsidR="00DC2DF7" w:rsidRDefault="000F2D6E" w:rsidP="009E1C78">
      <w:pPr>
        <w:rPr>
          <w:rFonts w:ascii="Arial" w:hAnsi="Arial" w:cs="Arial"/>
          <w:b/>
          <w:sz w:val="48"/>
          <w:szCs w:val="48"/>
          <w:u w:val="single"/>
        </w:rPr>
      </w:pPr>
      <w:r>
        <w:rPr>
          <w:rFonts w:ascii="Arial" w:hAnsi="Arial" w:cs="Arial"/>
          <w:b/>
          <w:noProof/>
          <w:sz w:val="48"/>
          <w:szCs w:val="48"/>
          <w:u w:val="single"/>
          <w:lang w:eastAsia="en-GB"/>
        </w:rPr>
        <mc:AlternateContent>
          <mc:Choice Requires="wps">
            <w:drawing>
              <wp:anchor distT="0" distB="0" distL="114300" distR="114300" simplePos="0" relativeHeight="251688960" behindDoc="0" locked="0" layoutInCell="1" allowOverlap="1" wp14:anchorId="0EA861AF" wp14:editId="6CB82C72">
                <wp:simplePos x="0" y="0"/>
                <wp:positionH relativeFrom="column">
                  <wp:posOffset>6580505</wp:posOffset>
                </wp:positionH>
                <wp:positionV relativeFrom="paragraph">
                  <wp:posOffset>-237490</wp:posOffset>
                </wp:positionV>
                <wp:extent cx="0" cy="494665"/>
                <wp:effectExtent l="0" t="0" r="19050" b="19685"/>
                <wp:wrapNone/>
                <wp:docPr id="27" name="Straight Connector 27"/>
                <wp:cNvGraphicFramePr/>
                <a:graphic xmlns:a="http://schemas.openxmlformats.org/drawingml/2006/main">
                  <a:graphicData uri="http://schemas.microsoft.com/office/word/2010/wordprocessingShape">
                    <wps:wsp>
                      <wps:cNvCnPr/>
                      <wps:spPr>
                        <a:xfrm>
                          <a:off x="0" y="0"/>
                          <a:ext cx="0" cy="494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8.15pt,-18.7pt" to="518.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" strokecolor="#4579b8 [3044]"/>
            </w:pict>
          </mc:Fallback>
        </mc:AlternateContent>
      </w:r>
      <w:r>
        <w:rPr>
          <w:rFonts w:ascii="Arial" w:hAnsi="Arial" w:cs="Arial"/>
          <w:b/>
          <w:noProof/>
          <w:sz w:val="48"/>
          <w:szCs w:val="48"/>
          <w:u w:val="single"/>
          <w:lang w:eastAsia="en-GB"/>
        </w:rPr>
        <mc:AlternateContent>
          <mc:Choice Requires="wps">
            <w:drawing>
              <wp:anchor distT="0" distB="0" distL="114300" distR="114300" simplePos="0" relativeHeight="251689984" behindDoc="0" locked="0" layoutInCell="1" allowOverlap="1" wp14:anchorId="64F7F4F4" wp14:editId="177D1095">
                <wp:simplePos x="0" y="0"/>
                <wp:positionH relativeFrom="column">
                  <wp:posOffset>941705</wp:posOffset>
                </wp:positionH>
                <wp:positionV relativeFrom="paragraph">
                  <wp:posOffset>-306705</wp:posOffset>
                </wp:positionV>
                <wp:extent cx="0" cy="564515"/>
                <wp:effectExtent l="0" t="0" r="19050" b="26035"/>
                <wp:wrapNone/>
                <wp:docPr id="30" name="Straight Connector 30"/>
                <wp:cNvGraphicFramePr/>
                <a:graphic xmlns:a="http://schemas.openxmlformats.org/drawingml/2006/main">
                  <a:graphicData uri="http://schemas.microsoft.com/office/word/2010/wordprocessingShape">
                    <wps:wsp>
                      <wps:cNvCnPr/>
                      <wps:spPr>
                        <a:xfrm>
                          <a:off x="0" y="0"/>
                          <a:ext cx="0" cy="564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15pt,-24.15pt" to="74.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" strokecolor="#4579b8 [3044]"/>
            </w:pict>
          </mc:Fallback>
        </mc:AlternateContent>
      </w:r>
      <w:r>
        <w:rPr>
          <w:rFonts w:ascii="Arial" w:hAnsi="Arial" w:cs="Arial"/>
          <w:b/>
          <w:noProof/>
          <w:sz w:val="28"/>
          <w:szCs w:val="28"/>
          <w:lang w:eastAsia="en-GB"/>
        </w:rPr>
        <mc:AlternateContent>
          <mc:Choice Requires="wps">
            <w:drawing>
              <wp:anchor distT="0" distB="0" distL="114300" distR="114300" simplePos="0" relativeHeight="251681792" behindDoc="1" locked="0" layoutInCell="1" allowOverlap="1" wp14:anchorId="33F1D2BC" wp14:editId="5F2E4F63">
                <wp:simplePos x="0" y="0"/>
                <wp:positionH relativeFrom="column">
                  <wp:posOffset>234315</wp:posOffset>
                </wp:positionH>
                <wp:positionV relativeFrom="paragraph">
                  <wp:posOffset>1310005</wp:posOffset>
                </wp:positionV>
                <wp:extent cx="7534275" cy="847725"/>
                <wp:effectExtent l="0" t="0" r="28575" b="28575"/>
                <wp:wrapTight wrapText="bothSides">
                  <wp:wrapPolygon edited="0">
                    <wp:start x="109" y="0"/>
                    <wp:lineTo x="0" y="1456"/>
                    <wp:lineTo x="0" y="20387"/>
                    <wp:lineTo x="109" y="21843"/>
                    <wp:lineTo x="21518" y="21843"/>
                    <wp:lineTo x="21627" y="20872"/>
                    <wp:lineTo x="21627" y="1456"/>
                    <wp:lineTo x="21518" y="0"/>
                    <wp:lineTo x="109" y="0"/>
                  </wp:wrapPolygon>
                </wp:wrapTight>
                <wp:docPr id="288" name="Rounded Rectangle 288"/>
                <wp:cNvGraphicFramePr/>
                <a:graphic xmlns:a="http://schemas.openxmlformats.org/drawingml/2006/main">
                  <a:graphicData uri="http://schemas.microsoft.com/office/word/2010/wordprocessingShape">
                    <wps:wsp>
                      <wps:cNvSpPr/>
                      <wps:spPr>
                        <a:xfrm>
                          <a:off x="0" y="0"/>
                          <a:ext cx="7534275" cy="847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DF7" w:rsidRPr="00A71CE4" w:rsidRDefault="00DC2DF7" w:rsidP="00D15BB7">
                            <w:pPr>
                              <w:ind w:left="3600" w:firstLine="720"/>
                              <w:rPr>
                                <w:rFonts w:ascii="Arial" w:hAnsi="Arial" w:cs="Arial"/>
                                <w:b/>
                                <w:sz w:val="28"/>
                                <w:szCs w:val="28"/>
                              </w:rPr>
                            </w:pPr>
                            <w:r>
                              <w:rPr>
                                <w:rFonts w:ascii="Arial" w:hAnsi="Arial" w:cs="Arial"/>
                                <w:b/>
                                <w:sz w:val="28"/>
                                <w:szCs w:val="28"/>
                              </w:rPr>
                              <w:t xml:space="preserve">   </w:t>
                            </w:r>
                            <w:r w:rsidRPr="00A71CE4">
                              <w:rPr>
                                <w:rFonts w:ascii="Arial" w:hAnsi="Arial" w:cs="Arial"/>
                                <w:b/>
                                <w:sz w:val="28"/>
                                <w:szCs w:val="28"/>
                              </w:rPr>
                              <w:t>Youth Alliance</w:t>
                            </w:r>
                            <w:r>
                              <w:rPr>
                                <w:rFonts w:ascii="Arial" w:hAnsi="Arial" w:cs="Arial"/>
                                <w:b/>
                                <w:sz w:val="28"/>
                                <w:szCs w:val="28"/>
                              </w:rPr>
                              <w:t xml:space="preserve"> Core Membership</w:t>
                            </w:r>
                          </w:p>
                          <w:p w:rsidR="00DC2DF7" w:rsidRDefault="00DC2DF7" w:rsidP="004D688D">
                            <w:pPr>
                              <w:rPr>
                                <w:rFonts w:ascii="Arial" w:hAnsi="Arial" w:cs="Arial"/>
                                <w:sz w:val="28"/>
                                <w:szCs w:val="28"/>
                              </w:rPr>
                            </w:pPr>
                            <w:r>
                              <w:rPr>
                                <w:rFonts w:ascii="Arial" w:hAnsi="Arial" w:cs="Arial"/>
                                <w:sz w:val="28"/>
                                <w:szCs w:val="28"/>
                              </w:rPr>
                              <w:t xml:space="preserve"> </w:t>
                            </w:r>
                            <w:r w:rsidRPr="00A71CE4">
                              <w:rPr>
                                <w:rFonts w:ascii="Arial" w:hAnsi="Arial" w:cs="Arial"/>
                                <w:b/>
                                <w:sz w:val="28"/>
                                <w:szCs w:val="28"/>
                              </w:rPr>
                              <w:t>Chair:</w:t>
                            </w:r>
                            <w:r>
                              <w:rPr>
                                <w:rFonts w:ascii="Arial" w:hAnsi="Arial" w:cs="Arial"/>
                                <w:sz w:val="28"/>
                                <w:szCs w:val="28"/>
                              </w:rPr>
                              <w:t xml:space="preserve">  Working4U Learning (Shirley McAlpine) </w:t>
                            </w:r>
                            <w:r w:rsidRPr="009E1C78">
                              <w:rPr>
                                <w:rFonts w:ascii="Arial" w:hAnsi="Arial" w:cs="Arial"/>
                                <w:sz w:val="28"/>
                                <w:szCs w:val="28"/>
                              </w:rPr>
                              <w:sym w:font="Wingdings" w:char="F0E0"/>
                            </w:r>
                            <w:r w:rsidRPr="009E1C78">
                              <w:rPr>
                                <w:rFonts w:ascii="Arial" w:hAnsi="Arial" w:cs="Arial"/>
                                <w:sz w:val="28"/>
                                <w:szCs w:val="28"/>
                              </w:rPr>
                              <w:sym w:font="Wingdings" w:char="F0E0"/>
                            </w:r>
                            <w:r w:rsidRPr="009E1C78">
                              <w:rPr>
                                <w:rFonts w:ascii="Arial" w:hAnsi="Arial" w:cs="Arial"/>
                                <w:sz w:val="28"/>
                                <w:szCs w:val="28"/>
                              </w:rPr>
                              <w:sym w:font="Wingdings" w:char="F0E0"/>
                            </w:r>
                            <w:r w:rsidRPr="004F18EA">
                              <w:rPr>
                                <w:rFonts w:ascii="Arial" w:hAnsi="Arial" w:cs="Arial"/>
                                <w:sz w:val="28"/>
                                <w:szCs w:val="28"/>
                                <w:shd w:val="clear" w:color="auto" w:fill="C00000"/>
                              </w:rPr>
                              <w:t>Reports to Children &amp; Families DIG</w:t>
                            </w:r>
                          </w:p>
                          <w:p w:rsidR="00DC2DF7" w:rsidRDefault="00DC2DF7" w:rsidP="00E326F2">
                            <w:pPr>
                              <w:jc w:val="center"/>
                              <w:rPr>
                                <w:rFonts w:ascii="Arial" w:hAnsi="Arial" w:cs="Arial"/>
                                <w:sz w:val="28"/>
                                <w:szCs w:val="28"/>
                              </w:rPr>
                            </w:pPr>
                          </w:p>
                          <w:p w:rsidR="00DC2DF7" w:rsidRDefault="00DC2DF7" w:rsidP="00E326F2">
                            <w:pPr>
                              <w:jc w:val="center"/>
                              <w:rPr>
                                <w:rFonts w:ascii="Arial" w:hAnsi="Arial" w:cs="Arial"/>
                                <w:sz w:val="28"/>
                                <w:szCs w:val="28"/>
                              </w:rPr>
                            </w:pPr>
                          </w:p>
                          <w:p w:rsidR="00DC2DF7" w:rsidRPr="00EC0AE6" w:rsidRDefault="00DC2DF7" w:rsidP="00E326F2">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8" o:spid="_x0000_s1032" style="position:absolute;margin-left:18.45pt;margin-top:103.15pt;width:593.25pt;height:6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" fillcolor="#4f81bd [3204]" strokecolor="#243f60 [1604]" strokeweight="2pt">
                <v:textbox>
                  <w:txbxContent>
                    <w:p w:rsidR="00DC2DF7" w:rsidRPr="00A71CE4" w:rsidRDefault="00DC2DF7" w:rsidP="00D15BB7">
                      <w:pPr>
                        <w:ind w:left="3600" w:firstLine="720"/>
                        <w:rPr>
                          <w:rFonts w:ascii="Arial" w:hAnsi="Arial" w:cs="Arial"/>
                          <w:b/>
                          <w:sz w:val="28"/>
                          <w:szCs w:val="28"/>
                        </w:rPr>
                      </w:pPr>
                      <w:r>
                        <w:rPr>
                          <w:rFonts w:ascii="Arial" w:hAnsi="Arial" w:cs="Arial"/>
                          <w:b/>
                          <w:sz w:val="28"/>
                          <w:szCs w:val="28"/>
                        </w:rPr>
                        <w:t xml:space="preserve">   </w:t>
                      </w:r>
                      <w:r w:rsidRPr="00A71CE4">
                        <w:rPr>
                          <w:rFonts w:ascii="Arial" w:hAnsi="Arial" w:cs="Arial"/>
                          <w:b/>
                          <w:sz w:val="28"/>
                          <w:szCs w:val="28"/>
                        </w:rPr>
                        <w:t>Youth Alliance</w:t>
                      </w:r>
                      <w:r>
                        <w:rPr>
                          <w:rFonts w:ascii="Arial" w:hAnsi="Arial" w:cs="Arial"/>
                          <w:b/>
                          <w:sz w:val="28"/>
                          <w:szCs w:val="28"/>
                        </w:rPr>
                        <w:t xml:space="preserve"> Core Membership</w:t>
                      </w:r>
                    </w:p>
                    <w:p w:rsidR="00DC2DF7" w:rsidRDefault="00DC2DF7" w:rsidP="004D688D">
                      <w:pPr>
                        <w:rPr>
                          <w:rFonts w:ascii="Arial" w:hAnsi="Arial" w:cs="Arial"/>
                          <w:sz w:val="28"/>
                          <w:szCs w:val="28"/>
                        </w:rPr>
                      </w:pPr>
                      <w:r>
                        <w:rPr>
                          <w:rFonts w:ascii="Arial" w:hAnsi="Arial" w:cs="Arial"/>
                          <w:sz w:val="28"/>
                          <w:szCs w:val="28"/>
                        </w:rPr>
                        <w:t xml:space="preserve"> </w:t>
                      </w:r>
                      <w:r w:rsidRPr="00A71CE4">
                        <w:rPr>
                          <w:rFonts w:ascii="Arial" w:hAnsi="Arial" w:cs="Arial"/>
                          <w:b/>
                          <w:sz w:val="28"/>
                          <w:szCs w:val="28"/>
                        </w:rPr>
                        <w:t>Chair:</w:t>
                      </w:r>
                      <w:r>
                        <w:rPr>
                          <w:rFonts w:ascii="Arial" w:hAnsi="Arial" w:cs="Arial"/>
                          <w:sz w:val="28"/>
                          <w:szCs w:val="28"/>
                        </w:rPr>
                        <w:t xml:space="preserve">  Working4U Learning (Shirley McAlpine) </w:t>
                      </w:r>
                      <w:r w:rsidRPr="009E1C78">
                        <w:rPr>
                          <w:rFonts w:ascii="Arial" w:hAnsi="Arial" w:cs="Arial"/>
                          <w:sz w:val="28"/>
                          <w:szCs w:val="28"/>
                        </w:rPr>
                        <w:sym w:font="Wingdings" w:char="F0E0"/>
                      </w:r>
                      <w:r w:rsidRPr="009E1C78">
                        <w:rPr>
                          <w:rFonts w:ascii="Arial" w:hAnsi="Arial" w:cs="Arial"/>
                          <w:sz w:val="28"/>
                          <w:szCs w:val="28"/>
                        </w:rPr>
                        <w:sym w:font="Wingdings" w:char="F0E0"/>
                      </w:r>
                      <w:r w:rsidRPr="009E1C78">
                        <w:rPr>
                          <w:rFonts w:ascii="Arial" w:hAnsi="Arial" w:cs="Arial"/>
                          <w:sz w:val="28"/>
                          <w:szCs w:val="28"/>
                        </w:rPr>
                        <w:sym w:font="Wingdings" w:char="F0E0"/>
                      </w:r>
                      <w:r w:rsidRPr="004F18EA">
                        <w:rPr>
                          <w:rFonts w:ascii="Arial" w:hAnsi="Arial" w:cs="Arial"/>
                          <w:sz w:val="28"/>
                          <w:szCs w:val="28"/>
                          <w:shd w:val="clear" w:color="auto" w:fill="C00000"/>
                        </w:rPr>
                        <w:t>Reports to Children &amp; Families DIG</w:t>
                      </w:r>
                    </w:p>
                    <w:p w:rsidR="00DC2DF7" w:rsidRDefault="00DC2DF7" w:rsidP="00E326F2">
                      <w:pPr>
                        <w:jc w:val="center"/>
                        <w:rPr>
                          <w:rFonts w:ascii="Arial" w:hAnsi="Arial" w:cs="Arial"/>
                          <w:sz w:val="28"/>
                          <w:szCs w:val="28"/>
                        </w:rPr>
                      </w:pPr>
                    </w:p>
                    <w:p w:rsidR="00DC2DF7" w:rsidRDefault="00DC2DF7" w:rsidP="00E326F2">
                      <w:pPr>
                        <w:jc w:val="center"/>
                        <w:rPr>
                          <w:rFonts w:ascii="Arial" w:hAnsi="Arial" w:cs="Arial"/>
                          <w:sz w:val="28"/>
                          <w:szCs w:val="28"/>
                        </w:rPr>
                      </w:pPr>
                    </w:p>
                    <w:p w:rsidR="00DC2DF7" w:rsidRPr="00EC0AE6" w:rsidRDefault="00DC2DF7" w:rsidP="00E326F2">
                      <w:pPr>
                        <w:jc w:val="center"/>
                        <w:rPr>
                          <w:rFonts w:ascii="Arial" w:hAnsi="Arial" w:cs="Arial"/>
                          <w:sz w:val="28"/>
                          <w:szCs w:val="28"/>
                        </w:rPr>
                      </w:pPr>
                    </w:p>
                  </w:txbxContent>
                </v:textbox>
                <w10:wrap type="tight"/>
              </v:roundrect>
            </w:pict>
          </mc:Fallback>
        </mc:AlternateContent>
      </w:r>
      <w:r w:rsidR="00B239F0">
        <w:rPr>
          <w:rFonts w:ascii="Arial" w:hAnsi="Arial" w:cs="Arial"/>
          <w:b/>
          <w:noProof/>
          <w:sz w:val="48"/>
          <w:szCs w:val="48"/>
          <w:u w:val="single"/>
          <w:lang w:eastAsia="en-GB"/>
        </w:rPr>
        <mc:AlternateContent>
          <mc:Choice Requires="wps">
            <w:drawing>
              <wp:anchor distT="0" distB="0" distL="114300" distR="114300" simplePos="0" relativeHeight="251696128" behindDoc="0" locked="0" layoutInCell="1" allowOverlap="1" wp14:anchorId="05A2A824" wp14:editId="4C191B89">
                <wp:simplePos x="0" y="0"/>
                <wp:positionH relativeFrom="column">
                  <wp:posOffset>3605530</wp:posOffset>
                </wp:positionH>
                <wp:positionV relativeFrom="paragraph">
                  <wp:posOffset>-243205</wp:posOffset>
                </wp:positionV>
                <wp:extent cx="0" cy="495300"/>
                <wp:effectExtent l="133350" t="38100" r="76200" b="57150"/>
                <wp:wrapNone/>
                <wp:docPr id="31" name="Straight Arrow Connector 31"/>
                <wp:cNvGraphicFramePr/>
                <a:graphic xmlns:a="http://schemas.openxmlformats.org/drawingml/2006/main">
                  <a:graphicData uri="http://schemas.microsoft.com/office/word/2010/wordprocessingShape">
                    <wps:wsp>
                      <wps:cNvCnPr/>
                      <wps:spPr>
                        <a:xfrm>
                          <a:off x="0" y="0"/>
                          <a:ext cx="0" cy="495300"/>
                        </a:xfrm>
                        <a:prstGeom prst="straightConnector1">
                          <a:avLst/>
                        </a:prstGeom>
                        <a:ln w="34925" cmpd="sng">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83.9pt;margin-top:-19.15pt;width:0;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" strokecolor="#c00000" strokeweight="2.75pt">
                <v:stroke startarrow="open" endarrow="open"/>
              </v:shape>
            </w:pict>
          </mc:Fallback>
        </mc:AlternateContent>
      </w:r>
      <w:r w:rsidR="00B239F0">
        <w:rPr>
          <w:rFonts w:ascii="Arial" w:hAnsi="Arial" w:cs="Arial"/>
          <w:b/>
          <w:noProof/>
          <w:sz w:val="32"/>
          <w:szCs w:val="32"/>
          <w:u w:val="single"/>
          <w:lang w:eastAsia="en-GB"/>
        </w:rPr>
        <mc:AlternateContent>
          <mc:Choice Requires="wps">
            <w:drawing>
              <wp:anchor distT="0" distB="0" distL="114300" distR="114300" simplePos="0" relativeHeight="251687936" behindDoc="1" locked="0" layoutInCell="1" allowOverlap="1" wp14:anchorId="7A4221EB" wp14:editId="561C3BB1">
                <wp:simplePos x="0" y="0"/>
                <wp:positionH relativeFrom="column">
                  <wp:posOffset>7932420</wp:posOffset>
                </wp:positionH>
                <wp:positionV relativeFrom="paragraph">
                  <wp:posOffset>144145</wp:posOffset>
                </wp:positionV>
                <wp:extent cx="1266825" cy="647700"/>
                <wp:effectExtent l="0" t="0" r="28575" b="19050"/>
                <wp:wrapTight wrapText="bothSides">
                  <wp:wrapPolygon edited="0">
                    <wp:start x="0" y="0"/>
                    <wp:lineTo x="0" y="21600"/>
                    <wp:lineTo x="21762" y="21600"/>
                    <wp:lineTo x="21762" y="0"/>
                    <wp:lineTo x="0" y="0"/>
                  </wp:wrapPolygon>
                </wp:wrapTight>
                <wp:docPr id="29" name="Rectangle 29"/>
                <wp:cNvGraphicFramePr/>
                <a:graphic xmlns:a="http://schemas.openxmlformats.org/drawingml/2006/main">
                  <a:graphicData uri="http://schemas.microsoft.com/office/word/2010/wordprocessingShape">
                    <wps:wsp>
                      <wps:cNvSpPr/>
                      <wps:spPr>
                        <a:xfrm>
                          <a:off x="0" y="0"/>
                          <a:ext cx="1266825" cy="647700"/>
                        </a:xfrm>
                        <a:prstGeom prst="rect">
                          <a:avLst/>
                        </a:prstGeom>
                        <a:solidFill>
                          <a:srgbClr val="4F81BD"/>
                        </a:solidFill>
                        <a:ln w="25400" cap="flat" cmpd="sng" algn="ctr">
                          <a:solidFill>
                            <a:srgbClr val="4F81BD">
                              <a:shade val="50000"/>
                            </a:srgbClr>
                          </a:solidFill>
                          <a:prstDash val="solid"/>
                        </a:ln>
                        <a:effectLst/>
                      </wps:spPr>
                      <wps:txbx>
                        <w:txbxContent>
                          <w:p w:rsidR="00DC2DF7" w:rsidRPr="00A71CE4" w:rsidRDefault="00DC2DF7" w:rsidP="007459F9">
                            <w:pPr>
                              <w:jc w:val="center"/>
                              <w:rPr>
                                <w:color w:val="FFFFFF" w:themeColor="background1"/>
                                <w:sz w:val="28"/>
                                <w:szCs w:val="28"/>
                              </w:rPr>
                            </w:pPr>
                            <w:r w:rsidRPr="00A71CE4">
                              <w:rPr>
                                <w:color w:val="FFFFFF" w:themeColor="background1"/>
                                <w:sz w:val="28"/>
                                <w:szCs w:val="28"/>
                              </w:rPr>
                              <w:t>Older People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margin-left:624.6pt;margin-top:11.35pt;width:99.75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" fillcolor="#4f81bd" strokecolor="#385d8a" strokeweight="2pt">
                <v:textbox>
                  <w:txbxContent>
                    <w:p w:rsidR="00DC2DF7" w:rsidRPr="00A71CE4" w:rsidRDefault="00DC2DF7" w:rsidP="007459F9">
                      <w:pPr>
                        <w:jc w:val="center"/>
                        <w:rPr>
                          <w:color w:val="FFFFFF" w:themeColor="background1"/>
                          <w:sz w:val="28"/>
                          <w:szCs w:val="28"/>
                        </w:rPr>
                      </w:pPr>
                      <w:r w:rsidRPr="00A71CE4">
                        <w:rPr>
                          <w:color w:val="FFFFFF" w:themeColor="background1"/>
                          <w:sz w:val="28"/>
                          <w:szCs w:val="28"/>
                        </w:rPr>
                        <w:t>Older People DIG</w:t>
                      </w:r>
                    </w:p>
                  </w:txbxContent>
                </v:textbox>
                <w10:wrap type="tight"/>
              </v:rect>
            </w:pict>
          </mc:Fallback>
        </mc:AlternateContent>
      </w:r>
      <w:r w:rsidR="00B239F0">
        <w:rPr>
          <w:rFonts w:ascii="Arial" w:hAnsi="Arial" w:cs="Arial"/>
          <w:b/>
          <w:noProof/>
          <w:sz w:val="32"/>
          <w:szCs w:val="32"/>
          <w:u w:val="single"/>
          <w:lang w:eastAsia="en-GB"/>
        </w:rPr>
        <mc:AlternateContent>
          <mc:Choice Requires="wps">
            <w:drawing>
              <wp:anchor distT="0" distB="0" distL="114300" distR="114300" simplePos="0" relativeHeight="251686912" behindDoc="1" locked="0" layoutInCell="1" allowOverlap="1" wp14:anchorId="142AD0F1" wp14:editId="499E66A5">
                <wp:simplePos x="0" y="0"/>
                <wp:positionH relativeFrom="column">
                  <wp:posOffset>5560060</wp:posOffset>
                </wp:positionH>
                <wp:positionV relativeFrom="paragraph">
                  <wp:posOffset>146050</wp:posOffset>
                </wp:positionV>
                <wp:extent cx="2095500" cy="647700"/>
                <wp:effectExtent l="0" t="0" r="19050" b="19050"/>
                <wp:wrapTight wrapText="bothSides">
                  <wp:wrapPolygon edited="0">
                    <wp:start x="0" y="0"/>
                    <wp:lineTo x="0" y="21600"/>
                    <wp:lineTo x="21600" y="21600"/>
                    <wp:lineTo x="216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095500" cy="647700"/>
                        </a:xfrm>
                        <a:prstGeom prst="rect">
                          <a:avLst/>
                        </a:prstGeom>
                        <a:solidFill>
                          <a:srgbClr val="4F81BD"/>
                        </a:solidFill>
                        <a:ln w="25400" cap="flat" cmpd="sng" algn="ctr">
                          <a:solidFill>
                            <a:srgbClr val="4F81BD">
                              <a:shade val="50000"/>
                            </a:srgbClr>
                          </a:solidFill>
                          <a:prstDash val="solid"/>
                        </a:ln>
                        <a:effectLst/>
                      </wps:spPr>
                      <wps:txbx>
                        <w:txbxContent>
                          <w:p w:rsidR="00DC2DF7" w:rsidRPr="00A71CE4" w:rsidRDefault="00DC2DF7" w:rsidP="007459F9">
                            <w:pPr>
                              <w:jc w:val="center"/>
                              <w:rPr>
                                <w:color w:val="FFFFFF" w:themeColor="background1"/>
                                <w:sz w:val="28"/>
                                <w:szCs w:val="28"/>
                              </w:rPr>
                            </w:pPr>
                            <w:r w:rsidRPr="00A71CE4">
                              <w:rPr>
                                <w:color w:val="FFFFFF" w:themeColor="background1"/>
                                <w:sz w:val="28"/>
                                <w:szCs w:val="28"/>
                              </w:rPr>
                              <w:t>Safe &amp; Strong &amp; Involved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4" style="position:absolute;margin-left:437.8pt;margin-top:11.5pt;width:165pt;height: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" fillcolor="#4f81bd" strokecolor="#385d8a" strokeweight="2pt">
                <v:textbox>
                  <w:txbxContent>
                    <w:p w:rsidR="00DC2DF7" w:rsidRPr="00A71CE4" w:rsidRDefault="00DC2DF7" w:rsidP="007459F9">
                      <w:pPr>
                        <w:jc w:val="center"/>
                        <w:rPr>
                          <w:color w:val="FFFFFF" w:themeColor="background1"/>
                          <w:sz w:val="28"/>
                          <w:szCs w:val="28"/>
                        </w:rPr>
                      </w:pPr>
                      <w:r w:rsidRPr="00A71CE4">
                        <w:rPr>
                          <w:color w:val="FFFFFF" w:themeColor="background1"/>
                          <w:sz w:val="28"/>
                          <w:szCs w:val="28"/>
                        </w:rPr>
                        <w:t>Safe &amp; Strong &amp; Involved DIG</w:t>
                      </w:r>
                    </w:p>
                  </w:txbxContent>
                </v:textbox>
                <w10:wrap type="tight"/>
              </v:rect>
            </w:pict>
          </mc:Fallback>
        </mc:AlternateContent>
      </w:r>
      <w:r w:rsidR="00CB39C2">
        <w:rPr>
          <w:rFonts w:ascii="Arial" w:hAnsi="Arial" w:cs="Arial"/>
          <w:b/>
          <w:noProof/>
          <w:sz w:val="32"/>
          <w:szCs w:val="32"/>
          <w:u w:val="single"/>
          <w:lang w:eastAsia="en-GB"/>
        </w:rPr>
        <mc:AlternateContent>
          <mc:Choice Requires="wps">
            <w:drawing>
              <wp:anchor distT="0" distB="0" distL="114300" distR="114300" simplePos="0" relativeHeight="251685888" behindDoc="1" locked="0" layoutInCell="1" allowOverlap="1" wp14:anchorId="5CD4B184" wp14:editId="66AAEC2B">
                <wp:simplePos x="0" y="0"/>
                <wp:positionH relativeFrom="column">
                  <wp:posOffset>2291715</wp:posOffset>
                </wp:positionH>
                <wp:positionV relativeFrom="paragraph">
                  <wp:posOffset>126365</wp:posOffset>
                </wp:positionV>
                <wp:extent cx="2962275" cy="676275"/>
                <wp:effectExtent l="0" t="0" r="28575" b="28575"/>
                <wp:wrapTight wrapText="bothSides">
                  <wp:wrapPolygon edited="0">
                    <wp:start x="0" y="0"/>
                    <wp:lineTo x="0" y="21904"/>
                    <wp:lineTo x="21669" y="21904"/>
                    <wp:lineTo x="21669" y="0"/>
                    <wp:lineTo x="0" y="0"/>
                  </wp:wrapPolygon>
                </wp:wrapTight>
                <wp:docPr id="25" name="Rectangle 25"/>
                <wp:cNvGraphicFramePr/>
                <a:graphic xmlns:a="http://schemas.openxmlformats.org/drawingml/2006/main">
                  <a:graphicData uri="http://schemas.microsoft.com/office/word/2010/wordprocessingShape">
                    <wps:wsp>
                      <wps:cNvSpPr/>
                      <wps:spPr>
                        <a:xfrm>
                          <a:off x="0" y="0"/>
                          <a:ext cx="2962275" cy="676275"/>
                        </a:xfrm>
                        <a:prstGeom prst="rect">
                          <a:avLst/>
                        </a:prstGeom>
                        <a:solidFill>
                          <a:srgbClr val="4F81BD"/>
                        </a:solidFill>
                        <a:ln w="25400" cap="flat" cmpd="sng" algn="ctr">
                          <a:solidFill>
                            <a:srgbClr val="4F81BD">
                              <a:shade val="50000"/>
                            </a:srgbClr>
                          </a:solidFill>
                          <a:prstDash val="solid"/>
                        </a:ln>
                        <a:effectLst/>
                      </wps:spPr>
                      <wps:txbx>
                        <w:txbxContent>
                          <w:p w:rsidR="00DC2DF7" w:rsidRPr="00A71CE4" w:rsidRDefault="00DC2DF7" w:rsidP="009F2D0D">
                            <w:pPr>
                              <w:shd w:val="clear" w:color="auto" w:fill="C00000"/>
                              <w:jc w:val="center"/>
                              <w:rPr>
                                <w:color w:val="FFFFFF" w:themeColor="background1"/>
                                <w:sz w:val="28"/>
                                <w:szCs w:val="28"/>
                              </w:rPr>
                            </w:pPr>
                            <w:r w:rsidRPr="00A71CE4">
                              <w:rPr>
                                <w:color w:val="FFFFFF" w:themeColor="background1"/>
                                <w:sz w:val="28"/>
                                <w:szCs w:val="28"/>
                              </w:rPr>
                              <w:t>Children &amp; Families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5" style="position:absolute;margin-left:180.45pt;margin-top:9.95pt;width:233.25pt;height:5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" fillcolor="#4f81bd" strokecolor="#385d8a" strokeweight="2pt">
                <v:textbox>
                  <w:txbxContent>
                    <w:p w:rsidR="00DC2DF7" w:rsidRPr="00A71CE4" w:rsidRDefault="00DC2DF7" w:rsidP="009F2D0D">
                      <w:pPr>
                        <w:shd w:val="clear" w:color="auto" w:fill="C00000"/>
                        <w:jc w:val="center"/>
                        <w:rPr>
                          <w:color w:val="FFFFFF" w:themeColor="background1"/>
                          <w:sz w:val="28"/>
                          <w:szCs w:val="28"/>
                        </w:rPr>
                      </w:pPr>
                      <w:r w:rsidRPr="00A71CE4">
                        <w:rPr>
                          <w:color w:val="FFFFFF" w:themeColor="background1"/>
                          <w:sz w:val="28"/>
                          <w:szCs w:val="28"/>
                        </w:rPr>
                        <w:t>Children &amp; Families DIG</w:t>
                      </w:r>
                    </w:p>
                  </w:txbxContent>
                </v:textbox>
                <w10:wrap type="tight"/>
              </v:rect>
            </w:pict>
          </mc:Fallback>
        </mc:AlternateContent>
      </w:r>
      <w:r w:rsidR="00CB39C2">
        <w:rPr>
          <w:rFonts w:ascii="Arial" w:hAnsi="Arial" w:cs="Arial"/>
          <w:b/>
          <w:noProof/>
          <w:sz w:val="32"/>
          <w:szCs w:val="32"/>
          <w:u w:val="single"/>
          <w:lang w:eastAsia="en-GB"/>
        </w:rPr>
        <mc:AlternateContent>
          <mc:Choice Requires="wps">
            <w:drawing>
              <wp:anchor distT="0" distB="0" distL="114300" distR="114300" simplePos="0" relativeHeight="251684864" behindDoc="1" locked="0" layoutInCell="1" allowOverlap="1" wp14:anchorId="463317F2" wp14:editId="312A6F17">
                <wp:simplePos x="0" y="0"/>
                <wp:positionH relativeFrom="column">
                  <wp:posOffset>66675</wp:posOffset>
                </wp:positionH>
                <wp:positionV relativeFrom="paragraph">
                  <wp:posOffset>91440</wp:posOffset>
                </wp:positionV>
                <wp:extent cx="1962150" cy="647700"/>
                <wp:effectExtent l="0" t="0" r="19050" b="19050"/>
                <wp:wrapTight wrapText="bothSides">
                  <wp:wrapPolygon edited="0">
                    <wp:start x="0" y="0"/>
                    <wp:lineTo x="0" y="21600"/>
                    <wp:lineTo x="21600" y="21600"/>
                    <wp:lineTo x="21600" y="0"/>
                    <wp:lineTo x="0" y="0"/>
                  </wp:wrapPolygon>
                </wp:wrapTight>
                <wp:docPr id="26" name="Rectangle 26"/>
                <wp:cNvGraphicFramePr/>
                <a:graphic xmlns:a="http://schemas.openxmlformats.org/drawingml/2006/main">
                  <a:graphicData uri="http://schemas.microsoft.com/office/word/2010/wordprocessingShape">
                    <wps:wsp>
                      <wps:cNvSpPr/>
                      <wps:spPr>
                        <a:xfrm>
                          <a:off x="0" y="0"/>
                          <a:ext cx="196215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DF7" w:rsidRPr="00A71CE4" w:rsidRDefault="00DC2DF7" w:rsidP="007459F9">
                            <w:pPr>
                              <w:jc w:val="center"/>
                              <w:rPr>
                                <w:sz w:val="28"/>
                                <w:szCs w:val="28"/>
                              </w:rPr>
                            </w:pPr>
                            <w:r w:rsidRPr="00A71CE4">
                              <w:rPr>
                                <w:sz w:val="28"/>
                                <w:szCs w:val="28"/>
                              </w:rPr>
                              <w:t>Employment &amp; Economic Growth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6" style="position:absolute;margin-left:5.25pt;margin-top:7.2pt;width:154.5pt;height:51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" fillcolor="#4f81bd [3204]" strokecolor="#243f60 [1604]" strokeweight="2pt">
                <v:textbox>
                  <w:txbxContent>
                    <w:p w:rsidR="00DC2DF7" w:rsidRPr="00A71CE4" w:rsidRDefault="00DC2DF7" w:rsidP="007459F9">
                      <w:pPr>
                        <w:jc w:val="center"/>
                        <w:rPr>
                          <w:sz w:val="28"/>
                          <w:szCs w:val="28"/>
                        </w:rPr>
                      </w:pPr>
                      <w:r w:rsidRPr="00A71CE4">
                        <w:rPr>
                          <w:sz w:val="28"/>
                          <w:szCs w:val="28"/>
                        </w:rPr>
                        <w:t>Employment &amp; Economic Growth DIG</w:t>
                      </w:r>
                    </w:p>
                  </w:txbxContent>
                </v:textbox>
                <w10:wrap type="tight"/>
              </v:rect>
            </w:pict>
          </mc:Fallback>
        </mc:AlternateContent>
      </w:r>
      <w:r w:rsidR="00DC2DF7">
        <w:rPr>
          <w:rFonts w:ascii="Arial" w:hAnsi="Arial" w:cs="Arial"/>
          <w:b/>
          <w:sz w:val="48"/>
          <w:szCs w:val="48"/>
          <w:u w:val="single"/>
        </w:rPr>
        <w:t xml:space="preserve">                                                                                   </w:t>
      </w:r>
    </w:p>
    <w:p w:rsidR="00DC2DF7" w:rsidRDefault="00DC2DF7" w:rsidP="009E1C78">
      <w:pPr>
        <w:rPr>
          <w:rFonts w:ascii="Arial" w:hAnsi="Arial" w:cs="Arial"/>
          <w:b/>
          <w:sz w:val="48"/>
          <w:szCs w:val="48"/>
          <w:u w:val="single"/>
        </w:rPr>
      </w:pPr>
      <w:r>
        <w:rPr>
          <w:rFonts w:ascii="Arial" w:hAnsi="Arial" w:cs="Arial"/>
          <w:b/>
          <w:sz w:val="48"/>
          <w:szCs w:val="48"/>
          <w:u w:val="single"/>
        </w:rPr>
        <w:t xml:space="preserve">         </w:t>
      </w:r>
    </w:p>
    <w:p w:rsidR="00DC2DF7" w:rsidRPr="009E1C78" w:rsidRDefault="00DC2DF7" w:rsidP="009E1C78">
      <w:pPr>
        <w:rPr>
          <w:rFonts w:ascii="Arial" w:hAnsi="Arial" w:cs="Arial"/>
          <w:b/>
          <w:sz w:val="48"/>
          <w:szCs w:val="48"/>
          <w:u w:val="single"/>
        </w:rPr>
      </w:pPr>
    </w:p>
    <w:p w:rsidR="00DC2DF7" w:rsidRDefault="000F2D6E" w:rsidP="00EC0AE6">
      <w:pPr>
        <w:rPr>
          <w:rFonts w:ascii="Arial" w:hAnsi="Arial" w:cs="Arial"/>
          <w:sz w:val="32"/>
          <w:szCs w:val="32"/>
        </w:rPr>
      </w:pPr>
      <w:r>
        <w:rPr>
          <w:rFonts w:ascii="Arial" w:hAnsi="Arial" w:cs="Arial"/>
          <w:b/>
          <w:noProof/>
          <w:sz w:val="48"/>
          <w:szCs w:val="48"/>
          <w:u w:val="single"/>
          <w:lang w:eastAsia="en-GB"/>
        </w:rPr>
        <mc:AlternateContent>
          <mc:Choice Requires="wps">
            <w:drawing>
              <wp:anchor distT="0" distB="0" distL="114300" distR="114300" simplePos="0" relativeHeight="251697152" behindDoc="0" locked="0" layoutInCell="1" allowOverlap="1" wp14:anchorId="06AF81BF" wp14:editId="16113077">
                <wp:simplePos x="0" y="0"/>
                <wp:positionH relativeFrom="column">
                  <wp:posOffset>3366655</wp:posOffset>
                </wp:positionH>
                <wp:positionV relativeFrom="paragraph">
                  <wp:posOffset>55245</wp:posOffset>
                </wp:positionV>
                <wp:extent cx="0" cy="401782"/>
                <wp:effectExtent l="95250" t="38100" r="114300" b="55880"/>
                <wp:wrapNone/>
                <wp:docPr id="289" name="Straight Arrow Connector 289"/>
                <wp:cNvGraphicFramePr/>
                <a:graphic xmlns:a="http://schemas.openxmlformats.org/drawingml/2006/main">
                  <a:graphicData uri="http://schemas.microsoft.com/office/word/2010/wordprocessingShape">
                    <wps:wsp>
                      <wps:cNvCnPr/>
                      <wps:spPr>
                        <a:xfrm>
                          <a:off x="0" y="0"/>
                          <a:ext cx="0" cy="401782"/>
                        </a:xfrm>
                        <a:prstGeom prst="straightConnector1">
                          <a:avLst/>
                        </a:prstGeom>
                        <a:noFill/>
                        <a:ln w="22225" cap="flat" cmpd="sng" algn="ctr">
                          <a:solidFill>
                            <a:srgbClr val="0070C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65.1pt;margin-top:4.35pt;width:0;height:3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" strokecolor="#0070c0" strokeweight="1.75pt">
                <v:stroke startarrow="open" endarrow="open"/>
              </v:shape>
            </w:pict>
          </mc:Fallback>
        </mc:AlternateContent>
      </w:r>
      <w:r>
        <w:rPr>
          <w:rFonts w:ascii="Arial" w:hAnsi="Arial" w:cs="Arial"/>
          <w:b/>
          <w:noProof/>
          <w:sz w:val="48"/>
          <w:szCs w:val="48"/>
          <w:u w:val="single"/>
          <w:lang w:eastAsia="en-GB"/>
        </w:rPr>
        <mc:AlternateContent>
          <mc:Choice Requires="wps">
            <w:drawing>
              <wp:anchor distT="0" distB="0" distL="114300" distR="114300" simplePos="0" relativeHeight="251698176" behindDoc="0" locked="0" layoutInCell="1" allowOverlap="1" wp14:anchorId="2C7D01ED" wp14:editId="52BF9985">
                <wp:simplePos x="0" y="0"/>
                <wp:positionH relativeFrom="column">
                  <wp:posOffset>7474585</wp:posOffset>
                </wp:positionH>
                <wp:positionV relativeFrom="paragraph">
                  <wp:posOffset>48260</wp:posOffset>
                </wp:positionV>
                <wp:extent cx="0" cy="409575"/>
                <wp:effectExtent l="95250" t="38100" r="114300" b="66675"/>
                <wp:wrapNone/>
                <wp:docPr id="32" name="Straight Arrow Connector 32"/>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22225" cap="flat" cmpd="sng" algn="ctr">
                          <a:solidFill>
                            <a:srgbClr val="00206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588.55pt;margin-top:3.8pt;width:0;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" strokecolor="#002060" strokeweight="1.75pt">
                <v:stroke startarrow="open" endarrow="open"/>
              </v:shape>
            </w:pict>
          </mc:Fallback>
        </mc:AlternateContent>
      </w:r>
    </w:p>
    <w:p w:rsidR="00DC2DF7" w:rsidRDefault="00DC2DF7" w:rsidP="00CB3BB2">
      <w:pPr>
        <w:rPr>
          <w:rFonts w:ascii="Arial" w:hAnsi="Arial" w:cs="Arial"/>
          <w:b/>
          <w:sz w:val="28"/>
          <w:szCs w:val="28"/>
          <w:u w:val="double"/>
        </w:rPr>
      </w:pPr>
      <w:r>
        <w:rPr>
          <w:rFonts w:ascii="Arial" w:hAnsi="Arial" w:cs="Arial"/>
          <w:b/>
          <w:sz w:val="28"/>
          <w:szCs w:val="28"/>
        </w:rPr>
        <w:t xml:space="preserve">                        </w:t>
      </w:r>
      <w:r>
        <w:rPr>
          <w:rFonts w:ascii="Arial" w:hAnsi="Arial" w:cs="Arial"/>
          <w:b/>
          <w:sz w:val="28"/>
          <w:szCs w:val="28"/>
          <w:u w:val="double"/>
        </w:rPr>
        <w:t xml:space="preserve">                                                                      </w:t>
      </w:r>
    </w:p>
    <w:p w:rsidR="00DC2DF7" w:rsidRDefault="000F2D6E" w:rsidP="00CB3BB2">
      <w:pPr>
        <w:rPr>
          <w:rFonts w:ascii="Arial" w:hAnsi="Arial" w:cs="Arial"/>
          <w:b/>
          <w:sz w:val="28"/>
          <w:szCs w:val="28"/>
          <w:u w:val="double"/>
        </w:rPr>
      </w:pPr>
      <w:r w:rsidRPr="00A57E92">
        <w:rPr>
          <w:rFonts w:ascii="Arial" w:hAnsi="Arial" w:cs="Arial"/>
          <w:b/>
          <w:noProof/>
          <w:sz w:val="28"/>
          <w:szCs w:val="28"/>
          <w:lang w:eastAsia="en-GB"/>
        </w:rPr>
        <mc:AlternateContent>
          <mc:Choice Requires="wps">
            <w:drawing>
              <wp:anchor distT="0" distB="0" distL="114300" distR="114300" simplePos="0" relativeHeight="251692032" behindDoc="1" locked="0" layoutInCell="1" allowOverlap="1" wp14:anchorId="1B71548B" wp14:editId="65C50813">
                <wp:simplePos x="0" y="0"/>
                <wp:positionH relativeFrom="column">
                  <wp:posOffset>1880870</wp:posOffset>
                </wp:positionH>
                <wp:positionV relativeFrom="paragraph">
                  <wp:posOffset>24765</wp:posOffset>
                </wp:positionV>
                <wp:extent cx="3143250" cy="1403985"/>
                <wp:effectExtent l="0" t="0" r="19050" b="24765"/>
                <wp:wrapTight wrapText="bothSides">
                  <wp:wrapPolygon edited="0">
                    <wp:start x="0" y="0"/>
                    <wp:lineTo x="0" y="21826"/>
                    <wp:lineTo x="21600" y="21826"/>
                    <wp:lineTo x="21600" y="0"/>
                    <wp:lineTo x="0" y="0"/>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3985"/>
                        </a:xfrm>
                        <a:prstGeom prst="rect">
                          <a:avLst/>
                        </a:prstGeom>
                        <a:solidFill>
                          <a:srgbClr val="0070C0"/>
                        </a:solidFill>
                        <a:ln w="9525">
                          <a:solidFill>
                            <a:srgbClr val="000000"/>
                          </a:solidFill>
                          <a:miter lim="800000"/>
                          <a:headEnd/>
                          <a:tailEnd/>
                        </a:ln>
                      </wps:spPr>
                      <wps:txbx>
                        <w:txbxContent>
                          <w:p w:rsidR="00DC2DF7" w:rsidRPr="00730E97" w:rsidRDefault="00DC2DF7" w:rsidP="009D1402">
                            <w:pPr>
                              <w:shd w:val="clear" w:color="auto" w:fill="0070C0"/>
                              <w:jc w:val="center"/>
                              <w:rPr>
                                <w:b/>
                                <w:color w:val="FFFFFF" w:themeColor="background1"/>
                                <w:sz w:val="36"/>
                                <w:szCs w:val="36"/>
                              </w:rPr>
                            </w:pPr>
                            <w:r w:rsidRPr="00730E97">
                              <w:rPr>
                                <w:b/>
                                <w:color w:val="FFFFFF" w:themeColor="background1"/>
                                <w:sz w:val="36"/>
                                <w:szCs w:val="36"/>
                              </w:rPr>
                              <w:t>CLD Plan Sub Groups</w:t>
                            </w:r>
                          </w:p>
                          <w:p w:rsidR="00DC2DF7" w:rsidRPr="009D1402" w:rsidRDefault="00DC2DF7" w:rsidP="009D1402">
                            <w:pPr>
                              <w:shd w:val="clear" w:color="auto" w:fill="0070C0"/>
                              <w:jc w:val="center"/>
                              <w:rPr>
                                <w:color w:val="FFFFFF" w:themeColor="background1"/>
                              </w:rPr>
                            </w:pPr>
                            <w:r w:rsidRPr="009D1402">
                              <w:rPr>
                                <w:color w:val="FFFFFF" w:themeColor="background1"/>
                              </w:rPr>
                              <w:t>(Strategic/Operational)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48.1pt;margin-top:1.95pt;width:247.5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" fillcolor="#0070c0">
                <v:textbox style="mso-fit-shape-to-text:t">
                  <w:txbxContent>
                    <w:p w:rsidR="00DC2DF7" w:rsidRPr="00730E97" w:rsidRDefault="00DC2DF7" w:rsidP="009D1402">
                      <w:pPr>
                        <w:shd w:val="clear" w:color="auto" w:fill="0070C0"/>
                        <w:jc w:val="center"/>
                        <w:rPr>
                          <w:b/>
                          <w:color w:val="FFFFFF" w:themeColor="background1"/>
                          <w:sz w:val="36"/>
                          <w:szCs w:val="36"/>
                        </w:rPr>
                      </w:pPr>
                      <w:r w:rsidRPr="00730E97">
                        <w:rPr>
                          <w:b/>
                          <w:color w:val="FFFFFF" w:themeColor="background1"/>
                          <w:sz w:val="36"/>
                          <w:szCs w:val="36"/>
                        </w:rPr>
                        <w:t>CLD Plan Sub Groups</w:t>
                      </w:r>
                    </w:p>
                    <w:p w:rsidR="00DC2DF7" w:rsidRPr="009D1402" w:rsidRDefault="00DC2DF7" w:rsidP="009D1402">
                      <w:pPr>
                        <w:shd w:val="clear" w:color="auto" w:fill="0070C0"/>
                        <w:jc w:val="center"/>
                        <w:rPr>
                          <w:color w:val="FFFFFF" w:themeColor="background1"/>
                        </w:rPr>
                      </w:pPr>
                      <w:r w:rsidRPr="009D1402">
                        <w:rPr>
                          <w:color w:val="FFFFFF" w:themeColor="background1"/>
                        </w:rPr>
                        <w:t>(Strategic/Operational)</w:t>
                      </w:r>
                    </w:p>
                  </w:txbxContent>
                </v:textbox>
                <w10:wrap type="tight"/>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2D3A7DA" wp14:editId="1CDB4611">
                <wp:simplePos x="0" y="0"/>
                <wp:positionH relativeFrom="column">
                  <wp:posOffset>6580505</wp:posOffset>
                </wp:positionH>
                <wp:positionV relativeFrom="paragraph">
                  <wp:posOffset>24130</wp:posOffset>
                </wp:positionV>
                <wp:extent cx="2781300" cy="1409700"/>
                <wp:effectExtent l="0" t="0" r="19050" b="19050"/>
                <wp:wrapNone/>
                <wp:docPr id="290" name="Rounded Rectangle 290"/>
                <wp:cNvGraphicFramePr/>
                <a:graphic xmlns:a="http://schemas.openxmlformats.org/drawingml/2006/main">
                  <a:graphicData uri="http://schemas.microsoft.com/office/word/2010/wordprocessingShape">
                    <wps:wsp>
                      <wps:cNvSpPr/>
                      <wps:spPr>
                        <a:xfrm>
                          <a:off x="0" y="0"/>
                          <a:ext cx="2781300" cy="1409700"/>
                        </a:xfrm>
                        <a:prstGeom prst="round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C2DF7" w:rsidRPr="00D15BB7" w:rsidRDefault="00DC2DF7" w:rsidP="00CB3BB2">
                            <w:pPr>
                              <w:jc w:val="center"/>
                              <w:rPr>
                                <w:b/>
                                <w:sz w:val="36"/>
                                <w:szCs w:val="36"/>
                              </w:rPr>
                            </w:pPr>
                            <w:r w:rsidRPr="00D15BB7">
                              <w:rPr>
                                <w:b/>
                                <w:sz w:val="36"/>
                                <w:szCs w:val="36"/>
                              </w:rPr>
                              <w:t>Youth Alliance Working Groups</w:t>
                            </w:r>
                          </w:p>
                          <w:p w:rsidR="00DC2DF7" w:rsidRPr="00D15BB7" w:rsidRDefault="00DC2DF7" w:rsidP="00CB3BB2">
                            <w:pPr>
                              <w:jc w:val="center"/>
                              <w:rPr>
                                <w:sz w:val="36"/>
                                <w:szCs w:val="36"/>
                              </w:rPr>
                            </w:pPr>
                            <w:r w:rsidRPr="00D15BB7">
                              <w:rPr>
                                <w:sz w:val="36"/>
                                <w:szCs w:val="36"/>
                              </w:rPr>
                              <w:t>Strategic/Operational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38" style="position:absolute;margin-left:518.15pt;margin-top:1.9pt;width:219pt;height:1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" fillcolor="#17365d [2415]" strokecolor="#243f60 [1604]" strokeweight="2pt">
                <v:textbox>
                  <w:txbxContent>
                    <w:p w:rsidR="00DC2DF7" w:rsidRPr="00D15BB7" w:rsidRDefault="00DC2DF7" w:rsidP="00CB3BB2">
                      <w:pPr>
                        <w:jc w:val="center"/>
                        <w:rPr>
                          <w:b/>
                          <w:sz w:val="36"/>
                          <w:szCs w:val="36"/>
                        </w:rPr>
                      </w:pPr>
                      <w:r w:rsidRPr="00D15BB7">
                        <w:rPr>
                          <w:b/>
                          <w:sz w:val="36"/>
                          <w:szCs w:val="36"/>
                        </w:rPr>
                        <w:t>Youth Alliance Working Groups</w:t>
                      </w:r>
                    </w:p>
                    <w:p w:rsidR="00DC2DF7" w:rsidRPr="00D15BB7" w:rsidRDefault="00DC2DF7" w:rsidP="00CB3BB2">
                      <w:pPr>
                        <w:jc w:val="center"/>
                        <w:rPr>
                          <w:sz w:val="36"/>
                          <w:szCs w:val="36"/>
                        </w:rPr>
                      </w:pPr>
                      <w:r w:rsidRPr="00D15BB7">
                        <w:rPr>
                          <w:sz w:val="36"/>
                          <w:szCs w:val="36"/>
                        </w:rPr>
                        <w:t>Strategic/Operational</w:t>
                      </w:r>
                    </w:p>
                  </w:txbxContent>
                </v:textbox>
              </v:roundrect>
            </w:pict>
          </mc:Fallback>
        </mc:AlternateContent>
      </w:r>
    </w:p>
    <w:p w:rsidR="00DC2DF7" w:rsidRDefault="00DC2DF7" w:rsidP="00CB3BB2">
      <w:pPr>
        <w:rPr>
          <w:rFonts w:ascii="Arial" w:hAnsi="Arial" w:cs="Arial"/>
          <w:b/>
          <w:sz w:val="28"/>
          <w:szCs w:val="28"/>
          <w:u w:val="double"/>
        </w:rPr>
      </w:pPr>
    </w:p>
    <w:p w:rsidR="00DC2DF7" w:rsidRDefault="00262186" w:rsidP="00CB3BB2">
      <w:pPr>
        <w:rPr>
          <w:rFonts w:ascii="Arial" w:hAnsi="Arial" w:cs="Arial"/>
          <w:b/>
          <w:sz w:val="28"/>
          <w:szCs w:val="28"/>
          <w:u w:val="double"/>
        </w:rPr>
      </w:pPr>
      <w:r>
        <w:rPr>
          <w:rFonts w:ascii="Arial" w:hAnsi="Arial" w:cs="Arial"/>
          <w:b/>
          <w:noProof/>
          <w:sz w:val="48"/>
          <w:szCs w:val="48"/>
          <w:u w:val="single"/>
          <w:lang w:eastAsia="en-GB"/>
        </w:rPr>
        <mc:AlternateContent>
          <mc:Choice Requires="wps">
            <w:drawing>
              <wp:anchor distT="0" distB="0" distL="114300" distR="114300" simplePos="0" relativeHeight="251702272" behindDoc="0" locked="0" layoutInCell="1" allowOverlap="1" wp14:anchorId="62369705" wp14:editId="634C915A">
                <wp:simplePos x="0" y="0"/>
                <wp:positionH relativeFrom="column">
                  <wp:posOffset>3379470</wp:posOffset>
                </wp:positionH>
                <wp:positionV relativeFrom="paragraph">
                  <wp:posOffset>165100</wp:posOffset>
                </wp:positionV>
                <wp:extent cx="0" cy="401320"/>
                <wp:effectExtent l="95250" t="38100" r="114300" b="55880"/>
                <wp:wrapNone/>
                <wp:docPr id="300" name="Straight Arrow Connector 300"/>
                <wp:cNvGraphicFramePr/>
                <a:graphic xmlns:a="http://schemas.openxmlformats.org/drawingml/2006/main">
                  <a:graphicData uri="http://schemas.microsoft.com/office/word/2010/wordprocessingShape">
                    <wps:wsp>
                      <wps:cNvCnPr/>
                      <wps:spPr>
                        <a:xfrm>
                          <a:off x="0" y="0"/>
                          <a:ext cx="0" cy="401320"/>
                        </a:xfrm>
                        <a:prstGeom prst="straightConnector1">
                          <a:avLst/>
                        </a:prstGeom>
                        <a:noFill/>
                        <a:ln w="22225" cap="flat" cmpd="sng" algn="ctr">
                          <a:solidFill>
                            <a:srgbClr val="0070C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66.1pt;margin-top:13pt;width:0;height:3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" strokecolor="#0070c0" strokeweight="1.75pt">
                <v:stroke startarrow="open" endarrow="open"/>
              </v:shape>
            </w:pict>
          </mc:Fallback>
        </mc:AlternateContent>
      </w:r>
      <w:r>
        <w:rPr>
          <w:rFonts w:ascii="Arial" w:hAnsi="Arial" w:cs="Arial"/>
          <w:b/>
          <w:noProof/>
          <w:sz w:val="48"/>
          <w:szCs w:val="48"/>
          <w:u w:val="single"/>
          <w:lang w:eastAsia="en-GB"/>
        </w:rPr>
        <mc:AlternateContent>
          <mc:Choice Requires="wps">
            <w:drawing>
              <wp:anchor distT="0" distB="0" distL="114300" distR="114300" simplePos="0" relativeHeight="251704320" behindDoc="0" locked="0" layoutInCell="1" allowOverlap="1" wp14:anchorId="47AA31F8" wp14:editId="674BCE4F">
                <wp:simplePos x="0" y="0"/>
                <wp:positionH relativeFrom="column">
                  <wp:posOffset>4820285</wp:posOffset>
                </wp:positionH>
                <wp:positionV relativeFrom="paragraph">
                  <wp:posOffset>165100</wp:posOffset>
                </wp:positionV>
                <wp:extent cx="0" cy="401320"/>
                <wp:effectExtent l="95250" t="38100" r="114300" b="55880"/>
                <wp:wrapNone/>
                <wp:docPr id="302" name="Straight Arrow Connector 302"/>
                <wp:cNvGraphicFramePr/>
                <a:graphic xmlns:a="http://schemas.openxmlformats.org/drawingml/2006/main">
                  <a:graphicData uri="http://schemas.microsoft.com/office/word/2010/wordprocessingShape">
                    <wps:wsp>
                      <wps:cNvCnPr/>
                      <wps:spPr>
                        <a:xfrm>
                          <a:off x="0" y="0"/>
                          <a:ext cx="0" cy="401320"/>
                        </a:xfrm>
                        <a:prstGeom prst="straightConnector1">
                          <a:avLst/>
                        </a:prstGeom>
                        <a:noFill/>
                        <a:ln w="22225" cap="flat" cmpd="sng" algn="ctr">
                          <a:solidFill>
                            <a:srgbClr val="0070C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379.55pt;margin-top:13pt;width:0;height:3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" strokecolor="#0070c0" strokeweight="1.75pt">
                <v:stroke startarrow="open" endarrow="open"/>
              </v:shape>
            </w:pict>
          </mc:Fallback>
        </mc:AlternateContent>
      </w:r>
      <w:r>
        <w:rPr>
          <w:rFonts w:ascii="Arial" w:hAnsi="Arial" w:cs="Arial"/>
          <w:b/>
          <w:noProof/>
          <w:sz w:val="48"/>
          <w:szCs w:val="48"/>
          <w:u w:val="single"/>
          <w:lang w:eastAsia="en-GB"/>
        </w:rPr>
        <mc:AlternateContent>
          <mc:Choice Requires="wps">
            <w:drawing>
              <wp:anchor distT="0" distB="0" distL="114300" distR="114300" simplePos="0" relativeHeight="251700224" behindDoc="0" locked="0" layoutInCell="1" allowOverlap="1" wp14:anchorId="3F9F8A23" wp14:editId="668342CB">
                <wp:simplePos x="0" y="0"/>
                <wp:positionH relativeFrom="column">
                  <wp:posOffset>2044700</wp:posOffset>
                </wp:positionH>
                <wp:positionV relativeFrom="paragraph">
                  <wp:posOffset>156845</wp:posOffset>
                </wp:positionV>
                <wp:extent cx="0" cy="401320"/>
                <wp:effectExtent l="95250" t="38100" r="114300" b="55880"/>
                <wp:wrapNone/>
                <wp:docPr id="299" name="Straight Arrow Connector 299"/>
                <wp:cNvGraphicFramePr/>
                <a:graphic xmlns:a="http://schemas.openxmlformats.org/drawingml/2006/main">
                  <a:graphicData uri="http://schemas.microsoft.com/office/word/2010/wordprocessingShape">
                    <wps:wsp>
                      <wps:cNvCnPr/>
                      <wps:spPr>
                        <a:xfrm>
                          <a:off x="0" y="0"/>
                          <a:ext cx="0" cy="401320"/>
                        </a:xfrm>
                        <a:prstGeom prst="straightConnector1">
                          <a:avLst/>
                        </a:prstGeom>
                        <a:noFill/>
                        <a:ln w="22225" cap="flat" cmpd="sng" algn="ctr">
                          <a:solidFill>
                            <a:srgbClr val="0070C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61pt;margin-top:12.35pt;width:0;height:3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" strokecolor="#0070c0" strokeweight="1.75pt">
                <v:stroke startarrow="open" endarrow="open"/>
              </v:shape>
            </w:pict>
          </mc:Fallback>
        </mc:AlternateContent>
      </w:r>
    </w:p>
    <w:p w:rsidR="00E003E2" w:rsidRDefault="00E003E2" w:rsidP="00CB3BB2">
      <w:pPr>
        <w:rPr>
          <w:rFonts w:ascii="Arial" w:hAnsi="Arial" w:cs="Arial"/>
          <w:b/>
          <w:sz w:val="28"/>
          <w:szCs w:val="28"/>
          <w:u w:val="double"/>
        </w:rPr>
      </w:pPr>
    </w:p>
    <w:p w:rsidR="00E003E2" w:rsidRDefault="00D131A7" w:rsidP="00CB3BB2">
      <w:pPr>
        <w:rPr>
          <w:rFonts w:ascii="Arial" w:hAnsi="Arial" w:cs="Arial"/>
          <w:b/>
          <w:sz w:val="28"/>
          <w:szCs w:val="28"/>
          <w:u w:val="double"/>
        </w:rPr>
      </w:pPr>
      <w:r w:rsidRPr="00A57E92">
        <w:rPr>
          <w:rFonts w:ascii="Arial" w:hAnsi="Arial" w:cs="Arial"/>
          <w:b/>
          <w:noProof/>
          <w:sz w:val="48"/>
          <w:szCs w:val="48"/>
          <w:u w:val="single"/>
          <w:lang w:eastAsia="en-GB"/>
        </w:rPr>
        <mc:AlternateContent>
          <mc:Choice Requires="wps">
            <w:drawing>
              <wp:anchor distT="0" distB="0" distL="114300" distR="114300" simplePos="0" relativeHeight="251695104" behindDoc="1" locked="0" layoutInCell="1" allowOverlap="1" wp14:anchorId="400137CE" wp14:editId="09C6AF1C">
                <wp:simplePos x="0" y="0"/>
                <wp:positionH relativeFrom="column">
                  <wp:posOffset>4530725</wp:posOffset>
                </wp:positionH>
                <wp:positionV relativeFrom="paragraph">
                  <wp:posOffset>190500</wp:posOffset>
                </wp:positionV>
                <wp:extent cx="1895475" cy="1695450"/>
                <wp:effectExtent l="0" t="0" r="28575" b="19050"/>
                <wp:wrapTight wrapText="bothSides">
                  <wp:wrapPolygon edited="0">
                    <wp:start x="0" y="0"/>
                    <wp:lineTo x="0" y="21600"/>
                    <wp:lineTo x="21709" y="21600"/>
                    <wp:lineTo x="21709" y="0"/>
                    <wp:lineTo x="0" y="0"/>
                  </wp:wrapPolygon>
                </wp:wrapTight>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695450"/>
                        </a:xfrm>
                        <a:prstGeom prst="rect">
                          <a:avLst/>
                        </a:prstGeom>
                        <a:solidFill>
                          <a:srgbClr val="0070C0"/>
                        </a:solidFill>
                        <a:ln w="9525">
                          <a:solidFill>
                            <a:srgbClr val="000000"/>
                          </a:solidFill>
                          <a:miter lim="800000"/>
                          <a:headEnd/>
                          <a:tailEnd/>
                        </a:ln>
                      </wps:spPr>
                      <wps:txbx>
                        <w:txbxContent>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Involvement, Consultation &amp; Representation</w:t>
                            </w:r>
                          </w:p>
                          <w:p w:rsidR="00DC2DF7" w:rsidRPr="009D1402" w:rsidRDefault="00DC2DF7" w:rsidP="009D1402">
                            <w:pPr>
                              <w:shd w:val="clear" w:color="auto" w:fill="0070C0"/>
                              <w:jc w:val="center"/>
                              <w:rPr>
                                <w:color w:val="FFFFFF" w:themeColor="background1"/>
                              </w:rPr>
                            </w:pPr>
                            <w:r w:rsidRPr="009D1402">
                              <w:rPr>
                                <w:color w:val="FFFFFF" w:themeColor="background1"/>
                              </w:rPr>
                              <w:t>Sub Lead: W4U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56.75pt;margin-top:15pt;width:149.25pt;height:13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" fillcolor="#0070c0">
                <v:textbox>
                  <w:txbxContent>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Involvement, Consultation &amp; Representation</w:t>
                      </w:r>
                    </w:p>
                    <w:p w:rsidR="00DC2DF7" w:rsidRPr="009D1402" w:rsidRDefault="00DC2DF7" w:rsidP="009D1402">
                      <w:pPr>
                        <w:shd w:val="clear" w:color="auto" w:fill="0070C0"/>
                        <w:jc w:val="center"/>
                        <w:rPr>
                          <w:color w:val="FFFFFF" w:themeColor="background1"/>
                        </w:rPr>
                      </w:pPr>
                      <w:r w:rsidRPr="009D1402">
                        <w:rPr>
                          <w:color w:val="FFFFFF" w:themeColor="background1"/>
                        </w:rPr>
                        <w:t>Sub Lead: W4U Learning</w:t>
                      </w:r>
                    </w:p>
                  </w:txbxContent>
                </v:textbox>
                <w10:wrap type="tight"/>
              </v:shape>
            </w:pict>
          </mc:Fallback>
        </mc:AlternateContent>
      </w:r>
      <w:r w:rsidRPr="00A57E92">
        <w:rPr>
          <w:rFonts w:ascii="Arial" w:hAnsi="Arial" w:cs="Arial"/>
          <w:b/>
          <w:noProof/>
          <w:sz w:val="28"/>
          <w:szCs w:val="28"/>
          <w:lang w:eastAsia="en-GB"/>
        </w:rPr>
        <mc:AlternateContent>
          <mc:Choice Requires="wps">
            <w:drawing>
              <wp:anchor distT="0" distB="0" distL="114300" distR="114300" simplePos="0" relativeHeight="251694080" behindDoc="1" locked="0" layoutInCell="1" allowOverlap="1" wp14:anchorId="2A69F6D5" wp14:editId="3E2F15F5">
                <wp:simplePos x="0" y="0"/>
                <wp:positionH relativeFrom="column">
                  <wp:posOffset>2509520</wp:posOffset>
                </wp:positionH>
                <wp:positionV relativeFrom="paragraph">
                  <wp:posOffset>190500</wp:posOffset>
                </wp:positionV>
                <wp:extent cx="1809750" cy="1695450"/>
                <wp:effectExtent l="0" t="0" r="19050" b="19050"/>
                <wp:wrapTight wrapText="bothSides">
                  <wp:wrapPolygon edited="0">
                    <wp:start x="0" y="0"/>
                    <wp:lineTo x="0" y="21600"/>
                    <wp:lineTo x="21600" y="21600"/>
                    <wp:lineTo x="21600"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95450"/>
                        </a:xfrm>
                        <a:prstGeom prst="rect">
                          <a:avLst/>
                        </a:prstGeom>
                        <a:solidFill>
                          <a:srgbClr val="0070C0"/>
                        </a:solidFill>
                        <a:ln w="9525">
                          <a:solidFill>
                            <a:srgbClr val="000000"/>
                          </a:solidFill>
                          <a:miter lim="800000"/>
                          <a:headEnd/>
                          <a:tailEnd/>
                        </a:ln>
                      </wps:spPr>
                      <wps:txbx>
                        <w:txbxContent>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Health &amp; Wellbeing (Substance Misuse)</w:t>
                            </w:r>
                          </w:p>
                          <w:p w:rsidR="00DC2DF7" w:rsidRPr="009D1402" w:rsidRDefault="00DC2DF7" w:rsidP="009D1402">
                            <w:pPr>
                              <w:shd w:val="clear" w:color="auto" w:fill="0070C0"/>
                              <w:jc w:val="center"/>
                              <w:rPr>
                                <w:color w:val="FFFFFF" w:themeColor="background1"/>
                              </w:rPr>
                            </w:pPr>
                            <w:r w:rsidRPr="009D1402">
                              <w:rPr>
                                <w:color w:val="FFFFFF" w:themeColor="background1"/>
                              </w:rPr>
                              <w:t>Sub Lead: Y sort-it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7.6pt;margin-top:15pt;width:142.5pt;height:13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" fillcolor="#0070c0">
                <v:textbox>
                  <w:txbxContent>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Health &amp; Wellbeing (Substance Misuse)</w:t>
                      </w:r>
                    </w:p>
                    <w:p w:rsidR="00DC2DF7" w:rsidRPr="009D1402" w:rsidRDefault="00DC2DF7" w:rsidP="009D1402">
                      <w:pPr>
                        <w:shd w:val="clear" w:color="auto" w:fill="0070C0"/>
                        <w:jc w:val="center"/>
                        <w:rPr>
                          <w:color w:val="FFFFFF" w:themeColor="background1"/>
                        </w:rPr>
                      </w:pPr>
                      <w:r w:rsidRPr="009D1402">
                        <w:rPr>
                          <w:color w:val="FFFFFF" w:themeColor="background1"/>
                        </w:rPr>
                        <w:t>Sub Lead: Y sort-it</w:t>
                      </w:r>
                    </w:p>
                  </w:txbxContent>
                </v:textbox>
                <w10:wrap type="tight"/>
              </v:shape>
            </w:pict>
          </mc:Fallback>
        </mc:AlternateContent>
      </w:r>
      <w:r w:rsidR="00E003E2" w:rsidRPr="00A57E92">
        <w:rPr>
          <w:rFonts w:ascii="Arial" w:hAnsi="Arial" w:cs="Arial"/>
          <w:b/>
          <w:noProof/>
          <w:sz w:val="28"/>
          <w:szCs w:val="28"/>
          <w:lang w:eastAsia="en-GB"/>
        </w:rPr>
        <mc:AlternateContent>
          <mc:Choice Requires="wps">
            <w:drawing>
              <wp:anchor distT="0" distB="0" distL="114300" distR="114300" simplePos="0" relativeHeight="251693056" behindDoc="1" locked="0" layoutInCell="1" allowOverlap="1" wp14:anchorId="2F6A23E8" wp14:editId="15F05533">
                <wp:simplePos x="0" y="0"/>
                <wp:positionH relativeFrom="column">
                  <wp:posOffset>80645</wp:posOffset>
                </wp:positionH>
                <wp:positionV relativeFrom="paragraph">
                  <wp:posOffset>190500</wp:posOffset>
                </wp:positionV>
                <wp:extent cx="2219325" cy="1695450"/>
                <wp:effectExtent l="0" t="0" r="28575" b="19050"/>
                <wp:wrapTight wrapText="bothSides">
                  <wp:wrapPolygon edited="0">
                    <wp:start x="0" y="0"/>
                    <wp:lineTo x="0" y="21600"/>
                    <wp:lineTo x="21693" y="21600"/>
                    <wp:lineTo x="21693"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95450"/>
                        </a:xfrm>
                        <a:prstGeom prst="rect">
                          <a:avLst/>
                        </a:prstGeom>
                        <a:solidFill>
                          <a:srgbClr val="0070C0"/>
                        </a:solidFill>
                        <a:ln w="9525">
                          <a:solidFill>
                            <a:srgbClr val="000000"/>
                          </a:solidFill>
                          <a:miter lim="800000"/>
                          <a:headEnd/>
                          <a:tailEnd/>
                        </a:ln>
                      </wps:spPr>
                      <wps:txbx>
                        <w:txbxContent>
                          <w:p w:rsidR="00DC2DF7" w:rsidRPr="009D1402" w:rsidRDefault="00DC2DF7" w:rsidP="009D1402">
                            <w:pPr>
                              <w:shd w:val="clear" w:color="auto" w:fill="0070C0"/>
                              <w:jc w:val="center"/>
                              <w:rPr>
                                <w:color w:val="FFFFFF" w:themeColor="background1"/>
                                <w:sz w:val="28"/>
                                <w:szCs w:val="28"/>
                              </w:rPr>
                            </w:pPr>
                            <w:r w:rsidRPr="009D1402">
                              <w:rPr>
                                <w:color w:val="FFFFFF" w:themeColor="background1"/>
                                <w:sz w:val="28"/>
                                <w:szCs w:val="28"/>
                              </w:rPr>
                              <w:t>Skills for Learning, Life &amp; Work</w:t>
                            </w:r>
                          </w:p>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 xml:space="preserve"> (Including 16+ employability)</w:t>
                            </w:r>
                            <w:r w:rsidRPr="009D1402">
                              <w:rPr>
                                <w:color w:val="FFFFFF" w:themeColor="background1"/>
                              </w:rPr>
                              <w:t xml:space="preserve"> </w:t>
                            </w:r>
                          </w:p>
                          <w:p w:rsidR="00DC2DF7" w:rsidRPr="009D1402" w:rsidRDefault="00DC2DF7" w:rsidP="009D1402">
                            <w:pPr>
                              <w:shd w:val="clear" w:color="auto" w:fill="0070C0"/>
                              <w:jc w:val="center"/>
                              <w:rPr>
                                <w:color w:val="FFFFFF" w:themeColor="background1"/>
                              </w:rPr>
                            </w:pPr>
                            <w:r w:rsidRPr="009D1402">
                              <w:rPr>
                                <w:color w:val="FFFFFF" w:themeColor="background1"/>
                              </w:rPr>
                              <w:t>Sub Lead: W4U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35pt;margin-top:15pt;width:174.75pt;height:13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" fillcolor="#0070c0">
                <v:textbox>
                  <w:txbxContent>
                    <w:p w:rsidR="00DC2DF7" w:rsidRPr="009D1402" w:rsidRDefault="00DC2DF7" w:rsidP="009D1402">
                      <w:pPr>
                        <w:shd w:val="clear" w:color="auto" w:fill="0070C0"/>
                        <w:jc w:val="center"/>
                        <w:rPr>
                          <w:color w:val="FFFFFF" w:themeColor="background1"/>
                          <w:sz w:val="28"/>
                          <w:szCs w:val="28"/>
                        </w:rPr>
                      </w:pPr>
                      <w:r w:rsidRPr="009D1402">
                        <w:rPr>
                          <w:color w:val="FFFFFF" w:themeColor="background1"/>
                          <w:sz w:val="28"/>
                          <w:szCs w:val="28"/>
                        </w:rPr>
                        <w:t>Skills for Learning, Life &amp; Work</w:t>
                      </w:r>
                    </w:p>
                    <w:p w:rsidR="00DC2DF7" w:rsidRPr="009D1402" w:rsidRDefault="00DC2DF7" w:rsidP="009D1402">
                      <w:pPr>
                        <w:shd w:val="clear" w:color="auto" w:fill="0070C0"/>
                        <w:jc w:val="center"/>
                        <w:rPr>
                          <w:color w:val="FFFFFF" w:themeColor="background1"/>
                        </w:rPr>
                      </w:pPr>
                      <w:r w:rsidRPr="009D1402">
                        <w:rPr>
                          <w:color w:val="FFFFFF" w:themeColor="background1"/>
                          <w:sz w:val="28"/>
                          <w:szCs w:val="28"/>
                        </w:rPr>
                        <w:t xml:space="preserve"> (Including 16+ employability)</w:t>
                      </w:r>
                      <w:r w:rsidRPr="009D1402">
                        <w:rPr>
                          <w:color w:val="FFFFFF" w:themeColor="background1"/>
                        </w:rPr>
                        <w:t xml:space="preserve"> </w:t>
                      </w:r>
                    </w:p>
                    <w:p w:rsidR="00DC2DF7" w:rsidRPr="009D1402" w:rsidRDefault="00DC2DF7" w:rsidP="009D1402">
                      <w:pPr>
                        <w:shd w:val="clear" w:color="auto" w:fill="0070C0"/>
                        <w:jc w:val="center"/>
                        <w:rPr>
                          <w:color w:val="FFFFFF" w:themeColor="background1"/>
                        </w:rPr>
                      </w:pPr>
                      <w:r w:rsidRPr="009D1402">
                        <w:rPr>
                          <w:color w:val="FFFFFF" w:themeColor="background1"/>
                        </w:rPr>
                        <w:t>Sub Lead: W4U Learning</w:t>
                      </w:r>
                    </w:p>
                  </w:txbxContent>
                </v:textbox>
                <w10:wrap type="tight"/>
              </v:shape>
            </w:pict>
          </mc:Fallback>
        </mc:AlternateContent>
      </w:r>
    </w:p>
    <w:p w:rsidR="00E003E2" w:rsidRDefault="00E003E2" w:rsidP="00CB3BB2">
      <w:pPr>
        <w:rPr>
          <w:rFonts w:ascii="Arial" w:hAnsi="Arial" w:cs="Arial"/>
          <w:b/>
          <w:sz w:val="28"/>
          <w:szCs w:val="28"/>
          <w:u w:val="double"/>
        </w:rPr>
      </w:pPr>
    </w:p>
    <w:p w:rsidR="00E003E2" w:rsidRDefault="00E003E2" w:rsidP="00CB3BB2">
      <w:pPr>
        <w:rPr>
          <w:rFonts w:ascii="Arial" w:hAnsi="Arial" w:cs="Arial"/>
          <w:b/>
          <w:sz w:val="28"/>
          <w:szCs w:val="28"/>
          <w:u w:val="double"/>
        </w:rPr>
      </w:pPr>
    </w:p>
    <w:p w:rsidR="00D131A7" w:rsidRDefault="00D131A7" w:rsidP="00D131A7">
      <w:pPr>
        <w:spacing w:line="480" w:lineRule="auto"/>
        <w:rPr>
          <w:rFonts w:ascii="Arial" w:hAnsi="Arial" w:cs="Arial"/>
          <w:color w:val="0070C0"/>
          <w:sz w:val="36"/>
          <w:szCs w:val="36"/>
          <w:u w:val="single"/>
          <w:lang w:val="en-US"/>
        </w:rPr>
      </w:pPr>
      <w:r>
        <w:rPr>
          <w:rFonts w:ascii="Arial" w:hAnsi="Arial" w:cs="Arial"/>
          <w:color w:val="0070C0"/>
          <w:sz w:val="36"/>
          <w:szCs w:val="36"/>
          <w:u w:val="single"/>
          <w:lang w:val="en-US"/>
        </w:rPr>
        <w:lastRenderedPageBreak/>
        <w:t>Appendix 4 – Self Evaluation blank template</w:t>
      </w:r>
    </w:p>
    <w:p w:rsidR="00E003E2" w:rsidRDefault="00E003E2" w:rsidP="00CB3BB2">
      <w:pPr>
        <w:rPr>
          <w:rFonts w:ascii="Arial" w:hAnsi="Arial" w:cs="Arial"/>
          <w:b/>
          <w:sz w:val="28"/>
          <w:szCs w:val="28"/>
          <w:u w:val="double"/>
        </w:rPr>
      </w:pPr>
    </w:p>
    <w:tbl>
      <w:tblPr>
        <w:tblStyle w:val="TableGrid1"/>
        <w:tblpPr w:leftFromText="180" w:rightFromText="180" w:vertAnchor="text" w:horzAnchor="margin" w:tblpY="102"/>
        <w:tblW w:w="0" w:type="auto"/>
        <w:tblLook w:val="04A0" w:firstRow="1" w:lastRow="0" w:firstColumn="1" w:lastColumn="0" w:noHBand="0" w:noVBand="1"/>
      </w:tblPr>
      <w:tblGrid>
        <w:gridCol w:w="2093"/>
        <w:gridCol w:w="1984"/>
        <w:gridCol w:w="3117"/>
        <w:gridCol w:w="3404"/>
        <w:gridCol w:w="2551"/>
        <w:gridCol w:w="1025"/>
      </w:tblGrid>
      <w:tr w:rsidR="00D131A7" w:rsidRPr="00F83064" w:rsidTr="00A13A4D">
        <w:tc>
          <w:tcPr>
            <w:tcW w:w="14174" w:type="dxa"/>
            <w:gridSpan w:val="6"/>
            <w:shd w:val="clear" w:color="auto" w:fill="00B0F0"/>
          </w:tcPr>
          <w:p w:rsidR="00D131A7" w:rsidRPr="00312328" w:rsidRDefault="00D131A7" w:rsidP="00A13A4D">
            <w:pPr>
              <w:autoSpaceDE w:val="0"/>
              <w:autoSpaceDN w:val="0"/>
              <w:adjustRightInd w:val="0"/>
              <w:spacing w:line="360" w:lineRule="auto"/>
              <w:rPr>
                <w:rFonts w:ascii="Arial" w:hAnsi="Arial" w:cs="Arial"/>
                <w:b/>
                <w:lang w:val="en-US" w:eastAsia="en-GB"/>
              </w:rPr>
            </w:pPr>
            <w:r w:rsidRPr="00312328">
              <w:rPr>
                <w:rFonts w:ascii="Arial" w:hAnsi="Arial" w:cs="Arial"/>
                <w:b/>
                <w:lang w:val="en-US" w:eastAsia="en-GB"/>
              </w:rPr>
              <w:t xml:space="preserve">QUALITY INDICATOR   </w:t>
            </w:r>
          </w:p>
          <w:p w:rsidR="00D131A7" w:rsidRPr="00F83064" w:rsidRDefault="00D131A7" w:rsidP="00D131A7">
            <w:pPr>
              <w:autoSpaceDE w:val="0"/>
              <w:autoSpaceDN w:val="0"/>
              <w:adjustRightInd w:val="0"/>
              <w:spacing w:line="360" w:lineRule="auto"/>
              <w:rPr>
                <w:rFonts w:ascii="Arial" w:hAnsi="Arial" w:cs="Arial"/>
                <w:b/>
                <w:lang w:val="en-US" w:eastAsia="en-GB"/>
              </w:rPr>
            </w:pPr>
            <w:r w:rsidRPr="00312328">
              <w:rPr>
                <w:rFonts w:ascii="Arial" w:hAnsi="Arial" w:cs="Arial"/>
                <w:b/>
                <w:lang w:val="en-US" w:eastAsia="en-GB"/>
              </w:rPr>
              <w:t xml:space="preserve">Theme:  </w:t>
            </w:r>
          </w:p>
        </w:tc>
      </w:tr>
      <w:tr w:rsidR="00D131A7" w:rsidRPr="00F83064" w:rsidTr="00A13A4D">
        <w:tblPrEx>
          <w:tblLook w:val="0000" w:firstRow="0" w:lastRow="0" w:firstColumn="0" w:lastColumn="0" w:noHBand="0" w:noVBand="0"/>
        </w:tblPrEx>
        <w:trPr>
          <w:trHeight w:val="344"/>
        </w:trPr>
        <w:tc>
          <w:tcPr>
            <w:tcW w:w="10598" w:type="dxa"/>
            <w:gridSpan w:val="4"/>
            <w:tcBorders>
              <w:bottom w:val="single" w:sz="18" w:space="0" w:color="auto"/>
              <w:right w:val="single" w:sz="6" w:space="0" w:color="auto"/>
            </w:tcBorders>
          </w:tcPr>
          <w:p w:rsidR="00D131A7" w:rsidRPr="00F83064" w:rsidRDefault="00D131A7" w:rsidP="00D131A7">
            <w:pPr>
              <w:autoSpaceDE w:val="0"/>
              <w:autoSpaceDN w:val="0"/>
              <w:adjustRightInd w:val="0"/>
              <w:rPr>
                <w:rFonts w:ascii="Arial" w:hAnsi="Arial" w:cs="Arial"/>
                <w:b/>
                <w:sz w:val="20"/>
                <w:szCs w:val="20"/>
                <w:lang w:val="en-US" w:eastAsia="en-GB"/>
              </w:rPr>
            </w:pPr>
            <w:r w:rsidRPr="00312328">
              <w:rPr>
                <w:rFonts w:ascii="Arial" w:hAnsi="Arial" w:cs="Arial"/>
                <w:b/>
                <w:lang w:val="en-US" w:eastAsia="en-GB"/>
              </w:rPr>
              <w:t xml:space="preserve">Key question: </w:t>
            </w:r>
            <w:r w:rsidRPr="00312328">
              <w:rPr>
                <w:rFonts w:ascii="Arial" w:eastAsiaTheme="minorHAnsi" w:hAnsi="Arial" w:cs="Arial"/>
                <w:color w:val="585757"/>
                <w:lang w:eastAsia="en-GB"/>
              </w:rPr>
              <w:t xml:space="preserve"> </w:t>
            </w:r>
          </w:p>
        </w:tc>
        <w:tc>
          <w:tcPr>
            <w:tcW w:w="2551" w:type="dxa"/>
            <w:tcBorders>
              <w:left w:val="single" w:sz="6" w:space="0" w:color="auto"/>
              <w:bottom w:val="single" w:sz="18" w:space="0" w:color="auto"/>
            </w:tcBorders>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c>
          <w:tcPr>
            <w:tcW w:w="1025" w:type="dxa"/>
            <w:tcBorders>
              <w:left w:val="single" w:sz="6" w:space="0" w:color="auto"/>
              <w:bottom w:val="single" w:sz="18" w:space="0" w:color="auto"/>
            </w:tcBorders>
          </w:tcPr>
          <w:p w:rsidR="00D131A7" w:rsidRPr="00F83064" w:rsidRDefault="00D131A7" w:rsidP="00A13A4D">
            <w:pPr>
              <w:rPr>
                <w:rFonts w:ascii="Arial" w:hAnsi="Arial" w:cs="Arial"/>
                <w:sz w:val="20"/>
                <w:szCs w:val="20"/>
                <w:lang w:val="en-US" w:eastAsia="en-GB"/>
              </w:rPr>
            </w:pPr>
            <w:r>
              <w:rPr>
                <w:rFonts w:ascii="Arial" w:hAnsi="Arial" w:cs="Arial"/>
                <w:sz w:val="20"/>
                <w:szCs w:val="20"/>
                <w:lang w:val="en-US" w:eastAsia="en-GB"/>
              </w:rPr>
              <w:t>How good do we think we are?</w:t>
            </w: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60"/>
        </w:trPr>
        <w:tc>
          <w:tcPr>
            <w:tcW w:w="2093" w:type="dxa"/>
          </w:tcPr>
          <w:p w:rsidR="00D131A7" w:rsidRPr="00F83064" w:rsidRDefault="00D131A7" w:rsidP="00A13A4D">
            <w:pPr>
              <w:rPr>
                <w:rFonts w:ascii="Arial" w:hAnsi="Arial" w:cs="Arial"/>
                <w:b/>
                <w:sz w:val="20"/>
                <w:szCs w:val="20"/>
                <w:lang w:val="en-US" w:eastAsia="en-GB"/>
              </w:rPr>
            </w:pPr>
            <w:r w:rsidRPr="00F83064">
              <w:rPr>
                <w:rFonts w:ascii="Arial" w:hAnsi="Arial" w:cs="Arial"/>
                <w:b/>
                <w:sz w:val="20"/>
                <w:szCs w:val="20"/>
                <w:lang w:val="en-US" w:eastAsia="en-GB"/>
              </w:rPr>
              <w:t>Key areas</w:t>
            </w:r>
          </w:p>
        </w:tc>
        <w:tc>
          <w:tcPr>
            <w:tcW w:w="1984" w:type="dxa"/>
          </w:tcPr>
          <w:p w:rsidR="00D131A7" w:rsidRPr="00F83064" w:rsidRDefault="00D131A7" w:rsidP="00A13A4D">
            <w:pPr>
              <w:rPr>
                <w:rFonts w:ascii="Arial" w:hAnsi="Arial" w:cs="Arial"/>
                <w:b/>
                <w:sz w:val="20"/>
                <w:szCs w:val="20"/>
                <w:lang w:val="en-US" w:eastAsia="en-GB"/>
              </w:rPr>
            </w:pPr>
            <w:r w:rsidRPr="00F83064">
              <w:rPr>
                <w:rFonts w:ascii="Arial" w:hAnsi="Arial" w:cs="Arial"/>
                <w:b/>
                <w:sz w:val="20"/>
                <w:szCs w:val="20"/>
                <w:lang w:val="en-US" w:eastAsia="en-GB"/>
              </w:rPr>
              <w:t>Evidence</w:t>
            </w:r>
          </w:p>
          <w:p w:rsidR="00D131A7" w:rsidRPr="00F83064" w:rsidRDefault="00D131A7" w:rsidP="00A13A4D">
            <w:pPr>
              <w:rPr>
                <w:rFonts w:ascii="Arial" w:hAnsi="Arial" w:cs="Arial"/>
                <w:sz w:val="20"/>
                <w:szCs w:val="20"/>
                <w:lang w:val="en-US" w:eastAsia="en-GB"/>
              </w:rPr>
            </w:pPr>
          </w:p>
        </w:tc>
        <w:tc>
          <w:tcPr>
            <w:tcW w:w="3117" w:type="dxa"/>
          </w:tcPr>
          <w:p w:rsidR="00D131A7" w:rsidRPr="00F83064" w:rsidRDefault="00D131A7" w:rsidP="00A13A4D">
            <w:pPr>
              <w:rPr>
                <w:rFonts w:ascii="Arial" w:hAnsi="Arial" w:cs="Arial"/>
                <w:b/>
                <w:sz w:val="20"/>
                <w:szCs w:val="20"/>
                <w:lang w:val="en-US" w:eastAsia="en-GB"/>
              </w:rPr>
            </w:pPr>
            <w:r w:rsidRPr="00F83064">
              <w:rPr>
                <w:rFonts w:ascii="Arial" w:hAnsi="Arial" w:cs="Arial"/>
                <w:b/>
                <w:sz w:val="20"/>
                <w:szCs w:val="20"/>
                <w:lang w:val="en-US" w:eastAsia="en-GB"/>
              </w:rPr>
              <w:t>Strengths</w:t>
            </w:r>
          </w:p>
          <w:p w:rsidR="00D131A7" w:rsidRPr="00F83064" w:rsidRDefault="00D131A7" w:rsidP="00A13A4D">
            <w:pPr>
              <w:rPr>
                <w:rFonts w:ascii="Arial" w:hAnsi="Arial" w:cs="Arial"/>
                <w:sz w:val="20"/>
                <w:szCs w:val="20"/>
                <w:lang w:val="en-US" w:eastAsia="en-GB"/>
              </w:rPr>
            </w:pPr>
          </w:p>
        </w:tc>
        <w:tc>
          <w:tcPr>
            <w:tcW w:w="3404" w:type="dxa"/>
          </w:tcPr>
          <w:p w:rsidR="00D131A7" w:rsidRPr="00F83064" w:rsidRDefault="00D131A7" w:rsidP="00A13A4D">
            <w:pPr>
              <w:rPr>
                <w:rFonts w:ascii="Arial" w:hAnsi="Arial" w:cs="Arial"/>
                <w:b/>
                <w:sz w:val="20"/>
                <w:szCs w:val="20"/>
                <w:lang w:val="en-US" w:eastAsia="en-GB"/>
              </w:rPr>
            </w:pPr>
            <w:r w:rsidRPr="00F83064">
              <w:rPr>
                <w:rFonts w:ascii="Arial" w:hAnsi="Arial" w:cs="Arial"/>
                <w:b/>
                <w:sz w:val="20"/>
                <w:szCs w:val="20"/>
                <w:lang w:val="en-US" w:eastAsia="en-GB"/>
              </w:rPr>
              <w:t>Areas for Improvement</w:t>
            </w:r>
          </w:p>
          <w:p w:rsidR="00D131A7" w:rsidRPr="00F83064" w:rsidRDefault="00D131A7" w:rsidP="00A13A4D">
            <w:pPr>
              <w:rPr>
                <w:rFonts w:ascii="Arial" w:hAnsi="Arial" w:cs="Arial"/>
                <w:sz w:val="20"/>
                <w:szCs w:val="20"/>
                <w:lang w:val="en-US" w:eastAsia="en-GB"/>
              </w:rPr>
            </w:pPr>
          </w:p>
        </w:tc>
        <w:tc>
          <w:tcPr>
            <w:tcW w:w="2551" w:type="dxa"/>
          </w:tcPr>
          <w:p w:rsidR="00D131A7" w:rsidRPr="00F83064" w:rsidRDefault="00D131A7" w:rsidP="00A13A4D">
            <w:pPr>
              <w:rPr>
                <w:rFonts w:ascii="Arial" w:hAnsi="Arial" w:cs="Arial"/>
                <w:sz w:val="20"/>
                <w:szCs w:val="20"/>
                <w:lang w:val="en-US" w:eastAsia="en-GB"/>
              </w:rPr>
            </w:pPr>
            <w:r w:rsidRPr="00F83064">
              <w:rPr>
                <w:rFonts w:ascii="Arial" w:hAnsi="Arial" w:cs="Arial"/>
                <w:b/>
                <w:sz w:val="20"/>
                <w:szCs w:val="20"/>
                <w:lang w:val="en-US" w:eastAsia="en-GB"/>
              </w:rPr>
              <w:t>What difference have we made? Evidence of Impact:</w:t>
            </w:r>
          </w:p>
        </w:tc>
        <w:tc>
          <w:tcPr>
            <w:tcW w:w="1025" w:type="dxa"/>
            <w:shd w:val="clear" w:color="auto" w:fill="auto"/>
          </w:tcPr>
          <w:p w:rsidR="00D131A7" w:rsidRPr="00F83064" w:rsidRDefault="00D131A7" w:rsidP="00A13A4D">
            <w:pPr>
              <w:rPr>
                <w:rFonts w:ascii="Arial" w:hAnsi="Arial" w:cs="Arial"/>
                <w:b/>
                <w:sz w:val="20"/>
                <w:szCs w:val="20"/>
                <w:lang w:val="en-US" w:eastAsia="en-GB"/>
              </w:rPr>
            </w:pPr>
            <w:r w:rsidRPr="00F83064">
              <w:rPr>
                <w:rFonts w:ascii="Arial" w:hAnsi="Arial" w:cs="Arial"/>
                <w:b/>
                <w:sz w:val="20"/>
                <w:szCs w:val="20"/>
                <w:lang w:val="en-US" w:eastAsia="en-GB"/>
              </w:rPr>
              <w:t>Rating (1 – 6)</w:t>
            </w:r>
          </w:p>
          <w:p w:rsidR="00D131A7" w:rsidRPr="00F83064" w:rsidRDefault="00D131A7" w:rsidP="00A13A4D">
            <w:pPr>
              <w:rPr>
                <w:rFonts w:ascii="Arial" w:hAnsi="Arial" w:cs="Arial"/>
                <w:sz w:val="20"/>
                <w:szCs w:val="20"/>
                <w:lang w:val="en-US" w:eastAsia="en-GB"/>
              </w:rPr>
            </w:pP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D131A7" w:rsidRPr="00F83064" w:rsidRDefault="00D131A7" w:rsidP="00A13A4D">
            <w:pPr>
              <w:rPr>
                <w:rFonts w:ascii="Arial" w:hAnsi="Arial" w:cs="Arial"/>
                <w:sz w:val="20"/>
                <w:szCs w:val="20"/>
                <w:lang w:val="en-US" w:eastAsia="en-GB"/>
              </w:rPr>
            </w:pPr>
          </w:p>
        </w:tc>
        <w:tc>
          <w:tcPr>
            <w:tcW w:w="1984" w:type="dxa"/>
          </w:tcPr>
          <w:p w:rsidR="00D131A7" w:rsidRPr="00F83064" w:rsidRDefault="00D131A7" w:rsidP="00A13A4D">
            <w:pPr>
              <w:rPr>
                <w:rFonts w:ascii="Arial" w:hAnsi="Arial" w:cs="Arial"/>
                <w:sz w:val="20"/>
                <w:szCs w:val="20"/>
                <w:lang w:val="en-US" w:eastAsia="en-GB"/>
              </w:rPr>
            </w:pPr>
          </w:p>
        </w:tc>
        <w:tc>
          <w:tcPr>
            <w:tcW w:w="3117" w:type="dxa"/>
          </w:tcPr>
          <w:p w:rsidR="00D131A7" w:rsidRPr="00F83064" w:rsidRDefault="00D131A7" w:rsidP="00A13A4D">
            <w:pPr>
              <w:rPr>
                <w:rFonts w:ascii="Arial" w:hAnsi="Arial" w:cs="Arial"/>
                <w:sz w:val="20"/>
                <w:szCs w:val="20"/>
                <w:lang w:val="en-US" w:eastAsia="en-GB"/>
              </w:rPr>
            </w:pPr>
          </w:p>
        </w:tc>
        <w:tc>
          <w:tcPr>
            <w:tcW w:w="3404" w:type="dxa"/>
          </w:tcPr>
          <w:p w:rsidR="00D131A7" w:rsidRPr="00F83064" w:rsidRDefault="00D131A7" w:rsidP="00A13A4D">
            <w:pPr>
              <w:rPr>
                <w:rFonts w:ascii="Arial" w:hAnsi="Arial" w:cs="Arial"/>
                <w:sz w:val="20"/>
                <w:szCs w:val="20"/>
                <w:lang w:val="en-US" w:eastAsia="en-GB"/>
              </w:rPr>
            </w:pPr>
          </w:p>
        </w:tc>
        <w:tc>
          <w:tcPr>
            <w:tcW w:w="2551"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c>
          <w:tcPr>
            <w:tcW w:w="1025"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D131A7" w:rsidRPr="00F83064" w:rsidRDefault="00D131A7" w:rsidP="00A13A4D">
            <w:pPr>
              <w:rPr>
                <w:rFonts w:ascii="Arial" w:hAnsi="Arial" w:cs="Arial"/>
                <w:sz w:val="20"/>
                <w:szCs w:val="20"/>
                <w:lang w:val="en-US" w:eastAsia="en-GB"/>
              </w:rPr>
            </w:pPr>
          </w:p>
        </w:tc>
        <w:tc>
          <w:tcPr>
            <w:tcW w:w="1984" w:type="dxa"/>
          </w:tcPr>
          <w:p w:rsidR="00D131A7" w:rsidRPr="00F83064" w:rsidRDefault="00D131A7" w:rsidP="00A13A4D">
            <w:pPr>
              <w:rPr>
                <w:rFonts w:ascii="Arial" w:hAnsi="Arial" w:cs="Arial"/>
                <w:sz w:val="20"/>
                <w:szCs w:val="20"/>
                <w:lang w:val="en-US" w:eastAsia="en-GB"/>
              </w:rPr>
            </w:pPr>
          </w:p>
        </w:tc>
        <w:tc>
          <w:tcPr>
            <w:tcW w:w="3117" w:type="dxa"/>
          </w:tcPr>
          <w:p w:rsidR="00D131A7" w:rsidRPr="00F83064" w:rsidRDefault="00D131A7" w:rsidP="00A13A4D">
            <w:pPr>
              <w:rPr>
                <w:rFonts w:ascii="Arial" w:hAnsi="Arial" w:cs="Arial"/>
                <w:sz w:val="20"/>
                <w:szCs w:val="20"/>
                <w:lang w:val="en-US" w:eastAsia="en-GB"/>
              </w:rPr>
            </w:pPr>
          </w:p>
        </w:tc>
        <w:tc>
          <w:tcPr>
            <w:tcW w:w="3404" w:type="dxa"/>
          </w:tcPr>
          <w:p w:rsidR="00D131A7" w:rsidRPr="00F83064" w:rsidRDefault="00D131A7" w:rsidP="00A13A4D">
            <w:pPr>
              <w:rPr>
                <w:rFonts w:ascii="Arial" w:hAnsi="Arial" w:cs="Arial"/>
                <w:sz w:val="20"/>
                <w:szCs w:val="20"/>
                <w:lang w:val="en-US" w:eastAsia="en-GB"/>
              </w:rPr>
            </w:pPr>
          </w:p>
        </w:tc>
        <w:tc>
          <w:tcPr>
            <w:tcW w:w="2551"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c>
          <w:tcPr>
            <w:tcW w:w="1025"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D131A7" w:rsidRPr="00F83064" w:rsidRDefault="00D131A7" w:rsidP="00A13A4D">
            <w:pPr>
              <w:rPr>
                <w:rFonts w:ascii="Arial" w:hAnsi="Arial" w:cs="Arial"/>
                <w:sz w:val="20"/>
                <w:szCs w:val="20"/>
                <w:lang w:val="en-US" w:eastAsia="en-GB"/>
              </w:rPr>
            </w:pPr>
          </w:p>
        </w:tc>
        <w:tc>
          <w:tcPr>
            <w:tcW w:w="1984" w:type="dxa"/>
          </w:tcPr>
          <w:p w:rsidR="00D131A7" w:rsidRPr="00F83064" w:rsidRDefault="00D131A7" w:rsidP="00A13A4D">
            <w:pPr>
              <w:rPr>
                <w:rFonts w:ascii="Arial" w:hAnsi="Arial" w:cs="Arial"/>
                <w:sz w:val="20"/>
                <w:szCs w:val="20"/>
                <w:lang w:val="en-US" w:eastAsia="en-GB"/>
              </w:rPr>
            </w:pPr>
          </w:p>
        </w:tc>
        <w:tc>
          <w:tcPr>
            <w:tcW w:w="3117" w:type="dxa"/>
          </w:tcPr>
          <w:p w:rsidR="00D131A7" w:rsidRPr="00F83064" w:rsidRDefault="00D131A7" w:rsidP="00A13A4D">
            <w:pPr>
              <w:rPr>
                <w:rFonts w:ascii="Arial" w:hAnsi="Arial" w:cs="Arial"/>
                <w:sz w:val="20"/>
                <w:szCs w:val="20"/>
                <w:lang w:val="en-US" w:eastAsia="en-GB"/>
              </w:rPr>
            </w:pPr>
          </w:p>
        </w:tc>
        <w:tc>
          <w:tcPr>
            <w:tcW w:w="3404" w:type="dxa"/>
          </w:tcPr>
          <w:p w:rsidR="00D131A7" w:rsidRPr="00F83064" w:rsidRDefault="00D131A7" w:rsidP="00A13A4D">
            <w:pPr>
              <w:rPr>
                <w:rFonts w:ascii="Arial" w:hAnsi="Arial" w:cs="Arial"/>
                <w:sz w:val="20"/>
                <w:szCs w:val="20"/>
                <w:lang w:val="en-US" w:eastAsia="en-GB"/>
              </w:rPr>
            </w:pPr>
          </w:p>
        </w:tc>
        <w:tc>
          <w:tcPr>
            <w:tcW w:w="2551"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c>
          <w:tcPr>
            <w:tcW w:w="1025"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41"/>
        </w:trPr>
        <w:tc>
          <w:tcPr>
            <w:tcW w:w="2093" w:type="dxa"/>
          </w:tcPr>
          <w:p w:rsidR="00D131A7" w:rsidRPr="00F83064" w:rsidRDefault="00D131A7" w:rsidP="00A13A4D">
            <w:pPr>
              <w:rPr>
                <w:rFonts w:ascii="Arial" w:hAnsi="Arial" w:cs="Arial"/>
                <w:sz w:val="20"/>
                <w:szCs w:val="20"/>
                <w:lang w:val="en-US" w:eastAsia="en-GB"/>
              </w:rPr>
            </w:pPr>
          </w:p>
        </w:tc>
        <w:tc>
          <w:tcPr>
            <w:tcW w:w="1984" w:type="dxa"/>
          </w:tcPr>
          <w:p w:rsidR="00D131A7" w:rsidRPr="00F83064" w:rsidRDefault="00D131A7" w:rsidP="00A13A4D">
            <w:pPr>
              <w:rPr>
                <w:rFonts w:ascii="Arial" w:hAnsi="Arial" w:cs="Arial"/>
                <w:sz w:val="20"/>
                <w:szCs w:val="20"/>
                <w:lang w:val="en-US" w:eastAsia="en-GB"/>
              </w:rPr>
            </w:pPr>
          </w:p>
        </w:tc>
        <w:tc>
          <w:tcPr>
            <w:tcW w:w="3117" w:type="dxa"/>
          </w:tcPr>
          <w:p w:rsidR="00D131A7" w:rsidRPr="00F83064" w:rsidRDefault="00D131A7" w:rsidP="00A13A4D">
            <w:pPr>
              <w:rPr>
                <w:rFonts w:ascii="Arial" w:hAnsi="Arial" w:cs="Arial"/>
                <w:sz w:val="20"/>
                <w:szCs w:val="20"/>
                <w:lang w:val="en-US" w:eastAsia="en-GB"/>
              </w:rPr>
            </w:pPr>
          </w:p>
        </w:tc>
        <w:tc>
          <w:tcPr>
            <w:tcW w:w="3404" w:type="dxa"/>
          </w:tcPr>
          <w:p w:rsidR="00D131A7" w:rsidRPr="00F83064" w:rsidRDefault="00D131A7" w:rsidP="00A13A4D">
            <w:pPr>
              <w:rPr>
                <w:rFonts w:ascii="Arial" w:hAnsi="Arial" w:cs="Arial"/>
                <w:sz w:val="20"/>
                <w:szCs w:val="20"/>
                <w:lang w:val="en-US" w:eastAsia="en-GB"/>
              </w:rPr>
            </w:pPr>
          </w:p>
        </w:tc>
        <w:tc>
          <w:tcPr>
            <w:tcW w:w="2551"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c>
          <w:tcPr>
            <w:tcW w:w="1025" w:type="dxa"/>
          </w:tcPr>
          <w:p w:rsidR="00D131A7" w:rsidRPr="00F83064" w:rsidRDefault="00D131A7" w:rsidP="00A13A4D">
            <w:pPr>
              <w:rPr>
                <w:rFonts w:ascii="Arial" w:hAnsi="Arial" w:cs="Arial"/>
                <w:sz w:val="20"/>
                <w:szCs w:val="20"/>
                <w:lang w:val="en-US" w:eastAsia="en-GB"/>
              </w:rPr>
            </w:pPr>
          </w:p>
          <w:p w:rsidR="00D131A7" w:rsidRPr="00F83064" w:rsidRDefault="00D131A7" w:rsidP="00A13A4D">
            <w:pPr>
              <w:rPr>
                <w:rFonts w:ascii="Arial" w:hAnsi="Arial" w:cs="Arial"/>
                <w:sz w:val="20"/>
                <w:szCs w:val="20"/>
                <w:lang w:val="en-US" w:eastAsia="en-GB"/>
              </w:rPr>
            </w:pP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56"/>
        </w:trPr>
        <w:tc>
          <w:tcPr>
            <w:tcW w:w="14174" w:type="dxa"/>
            <w:gridSpan w:val="6"/>
            <w:tcBorders>
              <w:top w:val="single" w:sz="18" w:space="0" w:color="auto"/>
            </w:tcBorders>
          </w:tcPr>
          <w:p w:rsidR="00D131A7" w:rsidRPr="00F83064" w:rsidRDefault="00D131A7" w:rsidP="00D131A7">
            <w:pPr>
              <w:spacing w:line="276" w:lineRule="auto"/>
              <w:rPr>
                <w:rFonts w:ascii="Arial" w:hAnsi="Arial" w:cs="Arial"/>
                <w:b/>
                <w:sz w:val="20"/>
                <w:szCs w:val="20"/>
                <w:lang w:val="en-US" w:eastAsia="en-GB"/>
              </w:rPr>
            </w:pPr>
            <w:r w:rsidRPr="00F83064">
              <w:rPr>
                <w:rFonts w:ascii="Arial" w:hAnsi="Arial" w:cs="Arial"/>
                <w:b/>
                <w:sz w:val="20"/>
                <w:szCs w:val="20"/>
                <w:lang w:val="en-US" w:eastAsia="en-GB"/>
              </w:rPr>
              <w:t>Identifying Areas of ‘Good Practice’ to Share – Self Evaluation</w:t>
            </w:r>
          </w:p>
        </w:tc>
      </w:tr>
      <w:tr w:rsidR="00D131A7" w:rsidRPr="00F83064" w:rsidTr="00A13A4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13"/>
        </w:trPr>
        <w:tc>
          <w:tcPr>
            <w:tcW w:w="14174" w:type="dxa"/>
            <w:gridSpan w:val="6"/>
          </w:tcPr>
          <w:p w:rsidR="00D131A7" w:rsidRPr="00F83064" w:rsidRDefault="00D131A7" w:rsidP="00D131A7">
            <w:pPr>
              <w:spacing w:line="276" w:lineRule="auto"/>
              <w:rPr>
                <w:rFonts w:ascii="Arial" w:hAnsi="Arial" w:cs="Arial"/>
                <w:b/>
                <w:sz w:val="20"/>
                <w:szCs w:val="20"/>
                <w:lang w:val="en-US" w:eastAsia="en-GB"/>
              </w:rPr>
            </w:pPr>
            <w:r w:rsidRPr="00F83064">
              <w:rPr>
                <w:rFonts w:ascii="Arial" w:hAnsi="Arial" w:cs="Arial"/>
                <w:b/>
                <w:sz w:val="20"/>
                <w:szCs w:val="20"/>
                <w:lang w:val="en-US" w:eastAsia="en-GB"/>
              </w:rPr>
              <w:t>Review Notes</w:t>
            </w:r>
            <w:r>
              <w:rPr>
                <w:rFonts w:ascii="Arial" w:hAnsi="Arial" w:cs="Arial"/>
                <w:b/>
                <w:sz w:val="20"/>
                <w:szCs w:val="20"/>
                <w:lang w:val="en-US" w:eastAsia="en-GB"/>
              </w:rPr>
              <w:t>:</w:t>
            </w:r>
            <w:r w:rsidRPr="00F83064">
              <w:rPr>
                <w:rFonts w:ascii="Arial" w:hAnsi="Arial" w:cs="Arial"/>
                <w:sz w:val="20"/>
                <w:szCs w:val="20"/>
                <w:lang w:val="en-US" w:eastAsia="en-GB"/>
              </w:rPr>
              <w:t xml:space="preserve"> </w:t>
            </w:r>
          </w:p>
          <w:p w:rsidR="00D131A7" w:rsidRPr="00F83064" w:rsidRDefault="00D131A7" w:rsidP="00A13A4D">
            <w:pPr>
              <w:spacing w:line="276" w:lineRule="auto"/>
              <w:rPr>
                <w:rFonts w:ascii="Arial" w:hAnsi="Arial" w:cs="Arial"/>
                <w:b/>
                <w:sz w:val="20"/>
                <w:szCs w:val="20"/>
                <w:lang w:val="en-US" w:eastAsia="en-GB"/>
              </w:rPr>
            </w:pPr>
          </w:p>
        </w:tc>
      </w:tr>
    </w:tbl>
    <w:p w:rsidR="00DC2DF7" w:rsidRDefault="00DC2DF7" w:rsidP="00CB3BB2">
      <w:pPr>
        <w:rPr>
          <w:rFonts w:ascii="Arial" w:hAnsi="Arial" w:cs="Arial"/>
          <w:b/>
          <w:sz w:val="28"/>
          <w:szCs w:val="28"/>
          <w:u w:val="double"/>
        </w:rPr>
      </w:pPr>
    </w:p>
    <w:sectPr w:rsidR="00DC2DF7" w:rsidSect="00CB39C2">
      <w:pgSz w:w="16840" w:h="11900" w:orient="landscape"/>
      <w:pgMar w:top="1021"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A54" w:rsidRDefault="001D7A54" w:rsidP="001D7A54">
      <w:r>
        <w:separator/>
      </w:r>
    </w:p>
  </w:endnote>
  <w:endnote w:type="continuationSeparator" w:id="0">
    <w:p w:rsidR="001D7A54" w:rsidRDefault="001D7A54" w:rsidP="001D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8A" w:rsidRDefault="00C34E8A">
    <w:pPr>
      <w:pStyle w:val="Footer"/>
    </w:pPr>
  </w:p>
  <w:p w:rsidR="00C34E8A" w:rsidRDefault="00C34E8A">
    <w:pPr>
      <w:pStyle w:val="Footer"/>
    </w:pPr>
  </w:p>
  <w:p w:rsidR="00C34E8A" w:rsidRDefault="00C34E8A">
    <w:pPr>
      <w:pStyle w:val="Footer"/>
    </w:pPr>
  </w:p>
  <w:p w:rsidR="00C34E8A" w:rsidRDefault="00C34E8A">
    <w:pPr>
      <w:pStyle w:val="Footer"/>
    </w:pPr>
  </w:p>
  <w:p w:rsidR="00C34E8A" w:rsidRDefault="00C34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A54" w:rsidRDefault="001D7A54" w:rsidP="001D7A54">
      <w:r>
        <w:separator/>
      </w:r>
    </w:p>
  </w:footnote>
  <w:footnote w:type="continuationSeparator" w:id="0">
    <w:p w:rsidR="001D7A54" w:rsidRDefault="001D7A54" w:rsidP="001D7A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2E4"/>
    <w:multiLevelType w:val="hybridMultilevel"/>
    <w:tmpl w:val="A3EC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06F09"/>
    <w:multiLevelType w:val="multilevel"/>
    <w:tmpl w:val="BBAC6F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02D4223"/>
    <w:multiLevelType w:val="hybridMultilevel"/>
    <w:tmpl w:val="1F82FECE"/>
    <w:lvl w:ilvl="0" w:tplc="08090001">
      <w:start w:val="1"/>
      <w:numFmt w:val="bullet"/>
      <w:lvlText w:val=""/>
      <w:lvlJc w:val="left"/>
      <w:pPr>
        <w:ind w:left="786"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01191B"/>
    <w:multiLevelType w:val="hybridMultilevel"/>
    <w:tmpl w:val="DD161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B70A6F"/>
    <w:multiLevelType w:val="hybridMultilevel"/>
    <w:tmpl w:val="DECA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101089"/>
    <w:multiLevelType w:val="hybridMultilevel"/>
    <w:tmpl w:val="0CE4D67C"/>
    <w:lvl w:ilvl="0" w:tplc="3D484BE4">
      <w:start w:val="1"/>
      <w:numFmt w:val="bullet"/>
      <w:lvlText w:val=""/>
      <w:lvlJc w:val="left"/>
      <w:pPr>
        <w:ind w:left="1080" w:hanging="360"/>
      </w:pPr>
      <w:rPr>
        <w:rFonts w:ascii="Symbol" w:hAnsi="Symbol" w:hint="default"/>
        <w:color w:val="0070C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A497733"/>
    <w:multiLevelType w:val="hybridMultilevel"/>
    <w:tmpl w:val="C96A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CD6135"/>
    <w:multiLevelType w:val="hybridMultilevel"/>
    <w:tmpl w:val="15025076"/>
    <w:lvl w:ilvl="0" w:tplc="AD4E12CA">
      <w:start w:val="1"/>
      <w:numFmt w:val="decimal"/>
      <w:lvlText w:val="%1."/>
      <w:lvlJc w:val="left"/>
      <w:pPr>
        <w:ind w:left="72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1228D1"/>
    <w:multiLevelType w:val="hybridMultilevel"/>
    <w:tmpl w:val="2C7E5186"/>
    <w:lvl w:ilvl="0" w:tplc="3D484BE4">
      <w:start w:val="1"/>
      <w:numFmt w:val="bullet"/>
      <w:lvlText w:val=""/>
      <w:lvlJc w:val="left"/>
      <w:pPr>
        <w:ind w:left="108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846C20"/>
    <w:multiLevelType w:val="hybridMultilevel"/>
    <w:tmpl w:val="8C24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D94877"/>
    <w:multiLevelType w:val="hybridMultilevel"/>
    <w:tmpl w:val="66DC8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7"/>
  </w:num>
  <w:num w:numId="5">
    <w:abstractNumId w:val="1"/>
  </w:num>
  <w:num w:numId="6">
    <w:abstractNumId w:val="3"/>
  </w:num>
  <w:num w:numId="7">
    <w:abstractNumId w:val="6"/>
  </w:num>
  <w:num w:numId="8">
    <w:abstractNumId w:val="0"/>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C3C"/>
    <w:rsid w:val="000440BC"/>
    <w:rsid w:val="00045DF9"/>
    <w:rsid w:val="000F2D6E"/>
    <w:rsid w:val="000F5BFF"/>
    <w:rsid w:val="0014666C"/>
    <w:rsid w:val="001504E2"/>
    <w:rsid w:val="001A33B3"/>
    <w:rsid w:val="001C4218"/>
    <w:rsid w:val="001C7865"/>
    <w:rsid w:val="001D7A54"/>
    <w:rsid w:val="00212E13"/>
    <w:rsid w:val="00245D7D"/>
    <w:rsid w:val="002506BE"/>
    <w:rsid w:val="00262186"/>
    <w:rsid w:val="002A6D25"/>
    <w:rsid w:val="002D7DC0"/>
    <w:rsid w:val="002E4A3E"/>
    <w:rsid w:val="00312328"/>
    <w:rsid w:val="003A31CD"/>
    <w:rsid w:val="003A78C6"/>
    <w:rsid w:val="003B0FAF"/>
    <w:rsid w:val="003C4C6B"/>
    <w:rsid w:val="003E585A"/>
    <w:rsid w:val="0045200E"/>
    <w:rsid w:val="0053656A"/>
    <w:rsid w:val="0055621F"/>
    <w:rsid w:val="005765C1"/>
    <w:rsid w:val="005808CC"/>
    <w:rsid w:val="005A0884"/>
    <w:rsid w:val="005A5055"/>
    <w:rsid w:val="005C64F2"/>
    <w:rsid w:val="00613C0B"/>
    <w:rsid w:val="00626013"/>
    <w:rsid w:val="00666664"/>
    <w:rsid w:val="0069184D"/>
    <w:rsid w:val="00694331"/>
    <w:rsid w:val="0069667A"/>
    <w:rsid w:val="00696C5C"/>
    <w:rsid w:val="006A5DB0"/>
    <w:rsid w:val="006B1A74"/>
    <w:rsid w:val="006F3CC3"/>
    <w:rsid w:val="007018EF"/>
    <w:rsid w:val="007430C6"/>
    <w:rsid w:val="007A1CEB"/>
    <w:rsid w:val="007B4E40"/>
    <w:rsid w:val="007D7735"/>
    <w:rsid w:val="007F2E39"/>
    <w:rsid w:val="007F6E84"/>
    <w:rsid w:val="00820896"/>
    <w:rsid w:val="00843542"/>
    <w:rsid w:val="008549A2"/>
    <w:rsid w:val="00892C07"/>
    <w:rsid w:val="008B1AC6"/>
    <w:rsid w:val="008C3EF8"/>
    <w:rsid w:val="008E2C1C"/>
    <w:rsid w:val="008E3F23"/>
    <w:rsid w:val="0092738C"/>
    <w:rsid w:val="009560F9"/>
    <w:rsid w:val="009A560D"/>
    <w:rsid w:val="009C34CB"/>
    <w:rsid w:val="009E2ADB"/>
    <w:rsid w:val="00A2051F"/>
    <w:rsid w:val="00A636F8"/>
    <w:rsid w:val="00A7324B"/>
    <w:rsid w:val="00A94261"/>
    <w:rsid w:val="00AB4C8F"/>
    <w:rsid w:val="00B239F0"/>
    <w:rsid w:val="00B72892"/>
    <w:rsid w:val="00B851E0"/>
    <w:rsid w:val="00BA1505"/>
    <w:rsid w:val="00BC162B"/>
    <w:rsid w:val="00BC50B6"/>
    <w:rsid w:val="00C17202"/>
    <w:rsid w:val="00C22B04"/>
    <w:rsid w:val="00C22C4C"/>
    <w:rsid w:val="00C34E8A"/>
    <w:rsid w:val="00C61DE9"/>
    <w:rsid w:val="00C85713"/>
    <w:rsid w:val="00CA6988"/>
    <w:rsid w:val="00CB39C2"/>
    <w:rsid w:val="00CC1068"/>
    <w:rsid w:val="00CC1C9E"/>
    <w:rsid w:val="00CE0356"/>
    <w:rsid w:val="00D131A7"/>
    <w:rsid w:val="00D14999"/>
    <w:rsid w:val="00D15434"/>
    <w:rsid w:val="00D617CF"/>
    <w:rsid w:val="00D93CF4"/>
    <w:rsid w:val="00DA2C20"/>
    <w:rsid w:val="00DA4663"/>
    <w:rsid w:val="00DC2DF7"/>
    <w:rsid w:val="00DC781E"/>
    <w:rsid w:val="00DE1234"/>
    <w:rsid w:val="00DF7C3C"/>
    <w:rsid w:val="00E003E2"/>
    <w:rsid w:val="00E14CAE"/>
    <w:rsid w:val="00E24C32"/>
    <w:rsid w:val="00E32A05"/>
    <w:rsid w:val="00E43F5E"/>
    <w:rsid w:val="00E619DD"/>
    <w:rsid w:val="00E94381"/>
    <w:rsid w:val="00ED50FD"/>
    <w:rsid w:val="00EE1188"/>
    <w:rsid w:val="00F47961"/>
    <w:rsid w:val="00F7326C"/>
    <w:rsid w:val="00F82632"/>
    <w:rsid w:val="00F83064"/>
    <w:rsid w:val="00FC0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C3C"/>
    <w:rPr>
      <w:rFonts w:ascii="Lucida Grande" w:hAnsi="Lucida Grande" w:cs="Lucida Grande"/>
      <w:sz w:val="18"/>
      <w:szCs w:val="18"/>
    </w:rPr>
  </w:style>
  <w:style w:type="character" w:customStyle="1" w:styleId="BalloonTextChar">
    <w:name w:val="Balloon Text Char"/>
    <w:link w:val="BalloonText"/>
    <w:uiPriority w:val="99"/>
    <w:semiHidden/>
    <w:rsid w:val="00DF7C3C"/>
    <w:rPr>
      <w:rFonts w:ascii="Lucida Grande" w:hAnsi="Lucida Grande" w:cs="Lucida Grande"/>
      <w:sz w:val="18"/>
      <w:szCs w:val="18"/>
    </w:rPr>
  </w:style>
  <w:style w:type="character" w:styleId="Hyperlink">
    <w:name w:val="Hyperlink"/>
    <w:uiPriority w:val="99"/>
    <w:unhideWhenUsed/>
    <w:rsid w:val="007F6E84"/>
    <w:rPr>
      <w:color w:val="0000FF"/>
      <w:u w:val="single"/>
    </w:rPr>
  </w:style>
  <w:style w:type="paragraph" w:customStyle="1" w:styleId="Default">
    <w:name w:val="Default"/>
    <w:rsid w:val="008E2C1C"/>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F479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7961"/>
    <w:rPr>
      <w:rFonts w:asciiTheme="majorHAnsi" w:eastAsiaTheme="majorEastAsia" w:hAnsiTheme="majorHAnsi" w:cstheme="majorBidi"/>
      <w:color w:val="17365D" w:themeColor="text2" w:themeShade="BF"/>
      <w:spacing w:val="5"/>
      <w:kern w:val="28"/>
      <w:sz w:val="52"/>
      <w:szCs w:val="52"/>
      <w:lang w:eastAsia="en-US"/>
    </w:rPr>
  </w:style>
  <w:style w:type="paragraph" w:styleId="Header">
    <w:name w:val="header"/>
    <w:basedOn w:val="Normal"/>
    <w:link w:val="HeaderChar"/>
    <w:uiPriority w:val="99"/>
    <w:unhideWhenUsed/>
    <w:rsid w:val="001D7A54"/>
    <w:pPr>
      <w:tabs>
        <w:tab w:val="center" w:pos="4513"/>
        <w:tab w:val="right" w:pos="9026"/>
      </w:tabs>
    </w:pPr>
  </w:style>
  <w:style w:type="character" w:customStyle="1" w:styleId="HeaderChar">
    <w:name w:val="Header Char"/>
    <w:basedOn w:val="DefaultParagraphFont"/>
    <w:link w:val="Header"/>
    <w:uiPriority w:val="99"/>
    <w:rsid w:val="001D7A54"/>
    <w:rPr>
      <w:sz w:val="24"/>
      <w:szCs w:val="24"/>
      <w:lang w:eastAsia="en-US"/>
    </w:rPr>
  </w:style>
  <w:style w:type="paragraph" w:styleId="Footer">
    <w:name w:val="footer"/>
    <w:basedOn w:val="Normal"/>
    <w:link w:val="FooterChar"/>
    <w:uiPriority w:val="99"/>
    <w:unhideWhenUsed/>
    <w:rsid w:val="001D7A54"/>
    <w:pPr>
      <w:tabs>
        <w:tab w:val="center" w:pos="4513"/>
        <w:tab w:val="right" w:pos="9026"/>
      </w:tabs>
    </w:pPr>
  </w:style>
  <w:style w:type="character" w:customStyle="1" w:styleId="FooterChar">
    <w:name w:val="Footer Char"/>
    <w:basedOn w:val="DefaultParagraphFont"/>
    <w:link w:val="Footer"/>
    <w:uiPriority w:val="99"/>
    <w:rsid w:val="001D7A54"/>
    <w:rPr>
      <w:sz w:val="24"/>
      <w:szCs w:val="24"/>
      <w:lang w:eastAsia="en-US"/>
    </w:rPr>
  </w:style>
  <w:style w:type="paragraph" w:styleId="ListParagraph">
    <w:name w:val="List Paragraph"/>
    <w:basedOn w:val="Normal"/>
    <w:uiPriority w:val="34"/>
    <w:qFormat/>
    <w:rsid w:val="008B1AC6"/>
    <w:pPr>
      <w:ind w:left="720"/>
      <w:contextualSpacing/>
    </w:pPr>
  </w:style>
  <w:style w:type="table" w:styleId="TableGrid">
    <w:name w:val="Table Grid"/>
    <w:basedOn w:val="TableNormal"/>
    <w:uiPriority w:val="59"/>
    <w:rsid w:val="003A7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3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571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C3C"/>
    <w:rPr>
      <w:rFonts w:ascii="Lucida Grande" w:hAnsi="Lucida Grande" w:cs="Lucida Grande"/>
      <w:sz w:val="18"/>
      <w:szCs w:val="18"/>
    </w:rPr>
  </w:style>
  <w:style w:type="character" w:customStyle="1" w:styleId="BalloonTextChar">
    <w:name w:val="Balloon Text Char"/>
    <w:link w:val="BalloonText"/>
    <w:uiPriority w:val="99"/>
    <w:semiHidden/>
    <w:rsid w:val="00DF7C3C"/>
    <w:rPr>
      <w:rFonts w:ascii="Lucida Grande" w:hAnsi="Lucida Grande" w:cs="Lucida Grande"/>
      <w:sz w:val="18"/>
      <w:szCs w:val="18"/>
    </w:rPr>
  </w:style>
  <w:style w:type="character" w:styleId="Hyperlink">
    <w:name w:val="Hyperlink"/>
    <w:uiPriority w:val="99"/>
    <w:unhideWhenUsed/>
    <w:rsid w:val="007F6E84"/>
    <w:rPr>
      <w:color w:val="0000FF"/>
      <w:u w:val="single"/>
    </w:rPr>
  </w:style>
  <w:style w:type="paragraph" w:customStyle="1" w:styleId="Default">
    <w:name w:val="Default"/>
    <w:rsid w:val="008E2C1C"/>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F479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7961"/>
    <w:rPr>
      <w:rFonts w:asciiTheme="majorHAnsi" w:eastAsiaTheme="majorEastAsia" w:hAnsiTheme="majorHAnsi" w:cstheme="majorBidi"/>
      <w:color w:val="17365D" w:themeColor="text2" w:themeShade="BF"/>
      <w:spacing w:val="5"/>
      <w:kern w:val="28"/>
      <w:sz w:val="52"/>
      <w:szCs w:val="52"/>
      <w:lang w:eastAsia="en-US"/>
    </w:rPr>
  </w:style>
  <w:style w:type="paragraph" w:styleId="Header">
    <w:name w:val="header"/>
    <w:basedOn w:val="Normal"/>
    <w:link w:val="HeaderChar"/>
    <w:uiPriority w:val="99"/>
    <w:unhideWhenUsed/>
    <w:rsid w:val="001D7A54"/>
    <w:pPr>
      <w:tabs>
        <w:tab w:val="center" w:pos="4513"/>
        <w:tab w:val="right" w:pos="9026"/>
      </w:tabs>
    </w:pPr>
  </w:style>
  <w:style w:type="character" w:customStyle="1" w:styleId="HeaderChar">
    <w:name w:val="Header Char"/>
    <w:basedOn w:val="DefaultParagraphFont"/>
    <w:link w:val="Header"/>
    <w:uiPriority w:val="99"/>
    <w:rsid w:val="001D7A54"/>
    <w:rPr>
      <w:sz w:val="24"/>
      <w:szCs w:val="24"/>
      <w:lang w:eastAsia="en-US"/>
    </w:rPr>
  </w:style>
  <w:style w:type="paragraph" w:styleId="Footer">
    <w:name w:val="footer"/>
    <w:basedOn w:val="Normal"/>
    <w:link w:val="FooterChar"/>
    <w:uiPriority w:val="99"/>
    <w:unhideWhenUsed/>
    <w:rsid w:val="001D7A54"/>
    <w:pPr>
      <w:tabs>
        <w:tab w:val="center" w:pos="4513"/>
        <w:tab w:val="right" w:pos="9026"/>
      </w:tabs>
    </w:pPr>
  </w:style>
  <w:style w:type="character" w:customStyle="1" w:styleId="FooterChar">
    <w:name w:val="Footer Char"/>
    <w:basedOn w:val="DefaultParagraphFont"/>
    <w:link w:val="Footer"/>
    <w:uiPriority w:val="99"/>
    <w:rsid w:val="001D7A54"/>
    <w:rPr>
      <w:sz w:val="24"/>
      <w:szCs w:val="24"/>
      <w:lang w:eastAsia="en-US"/>
    </w:rPr>
  </w:style>
  <w:style w:type="paragraph" w:styleId="ListParagraph">
    <w:name w:val="List Paragraph"/>
    <w:basedOn w:val="Normal"/>
    <w:uiPriority w:val="34"/>
    <w:qFormat/>
    <w:rsid w:val="008B1AC6"/>
    <w:pPr>
      <w:ind w:left="720"/>
      <w:contextualSpacing/>
    </w:pPr>
  </w:style>
  <w:style w:type="table" w:styleId="TableGrid">
    <w:name w:val="Table Grid"/>
    <w:basedOn w:val="TableNormal"/>
    <w:uiPriority w:val="59"/>
    <w:rsid w:val="003A7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3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857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cldplanning.com" TargetMode="External"/><Relationship Id="rId18" Type="http://schemas.openxmlformats.org/officeDocument/2006/relationships/hyperlink" Target="http://www.cldplanning.com" TargetMode="External"/><Relationship Id="rId26" Type="http://schemas.openxmlformats.org/officeDocument/2006/relationships/image" Target="media/image6.jpg"/><Relationship Id="rId39" Type="http://schemas.openxmlformats.org/officeDocument/2006/relationships/hyperlink" Target="http://www.scdc.org.uk/what/LEAP/"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10.png"/><Relationship Id="rId42" Type="http://schemas.openxmlformats.org/officeDocument/2006/relationships/hyperlink" Target="http://www.evaluationsupportscotland.org.uk/resources/tools/" TargetMode="External"/><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ldplanning.com" TargetMode="External"/><Relationship Id="rId25" Type="http://schemas.microsoft.com/office/2007/relationships/diagramDrawing" Target="diagrams/drawing1.xml"/><Relationship Id="rId33" Type="http://schemas.openxmlformats.org/officeDocument/2006/relationships/hyperlink" Target="http://www.educationscotland.gov.uk/inspectionandreview/Images/QFAug2012_tcm4-727419.pdf" TargetMode="External"/><Relationship Id="rId38" Type="http://schemas.openxmlformats.org/officeDocument/2006/relationships/hyperlink" Target="http://www.cldplanning.com"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http://www.cldplanning.com" TargetMode="External"/><Relationship Id="rId29" Type="http://schemas.openxmlformats.org/officeDocument/2006/relationships/image" Target="media/image8.jpg"/><Relationship Id="rId41" Type="http://schemas.openxmlformats.org/officeDocument/2006/relationships/hyperlink" Target="http://www.cldselfevaluationtoolki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1.png"/><Relationship Id="rId37" Type="http://schemas.openxmlformats.org/officeDocument/2006/relationships/image" Target="media/image13.emf"/><Relationship Id="rId40" Type="http://schemas.openxmlformats.org/officeDocument/2006/relationships/hyperlink" Target="http://www.youthlinkscotland.org/Index.asp?MainID=20153" TargetMode="External"/><Relationship Id="rId45" Type="http://schemas.openxmlformats.org/officeDocument/2006/relationships/hyperlink" Target="http://www.cldplanning.com"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diagramQuickStyle" Target="diagrams/quickStyle1.xml"/><Relationship Id="rId28" Type="http://schemas.openxmlformats.org/officeDocument/2006/relationships/image" Target="media/image7.jpeg"/><Relationship Id="rId36" Type="http://schemas.openxmlformats.org/officeDocument/2006/relationships/image" Target="media/image12.jpg"/><Relationship Id="rId49" Type="http://schemas.openxmlformats.org/officeDocument/2006/relationships/hyperlink" Target="mailto:Ross.Wood@west-dunbarton.gov.uk" TargetMode="External"/><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image" Target="media/image10.png"/><Relationship Id="rId44" Type="http://schemas.openxmlformats.org/officeDocument/2006/relationships/image" Target="media/image1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 Id="rId22" Type="http://schemas.openxmlformats.org/officeDocument/2006/relationships/diagramLayout" Target="diagrams/layout1.xml"/><Relationship Id="rId27" Type="http://schemas.openxmlformats.org/officeDocument/2006/relationships/hyperlink" Target="http://www.educationscotland.gov.uk/Images/how-good-is-the-learning-and-development-in-our-community-v2_tcm4-875684.pdf" TargetMode="External"/><Relationship Id="rId30" Type="http://schemas.openxmlformats.org/officeDocument/2006/relationships/image" Target="media/image9.gif"/><Relationship Id="rId35" Type="http://schemas.openxmlformats.org/officeDocument/2006/relationships/hyperlink" Target="http://www.educationscotland.gov.uk/inspectionandreview/Images/QFAug2012_tcm4-727419.pdf" TargetMode="External"/><Relationship Id="rId43" Type="http://schemas.openxmlformats.org/officeDocument/2006/relationships/hyperlink" Target="http://www.scdc.org.uk/what/national-standards/" TargetMode="External"/><Relationship Id="rId48" Type="http://schemas.openxmlformats.org/officeDocument/2006/relationships/hyperlink" Target="mailto:Hazel.Lindsay@west-dunbarton.gov.uk" TargetMode="External"/><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201AD1-4548-4B7B-B4B7-610903E9754D}"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38E47092-6A21-4C45-B2D7-3AE4D32C9849}">
      <dgm:prSet phldrT="[Text]"/>
      <dgm:spPr>
        <a:xfrm>
          <a:off x="14159" y="0"/>
          <a:ext cx="1309562" cy="327390"/>
        </a:xfr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Plan</a:t>
          </a:r>
        </a:p>
      </dgm:t>
    </dgm:pt>
    <dgm:pt modelId="{DF2CD21D-B15C-4E98-8929-7758B315DE9E}" type="parTrans" cxnId="{5333EA5E-BD96-4852-AE70-599103605E76}">
      <dgm:prSet/>
      <dgm:spPr/>
      <dgm:t>
        <a:bodyPr/>
        <a:lstStyle/>
        <a:p>
          <a:endParaRPr lang="en-GB"/>
        </a:p>
      </dgm:t>
    </dgm:pt>
    <dgm:pt modelId="{EBBC271E-535C-4648-B2DD-4D49705AA946}" type="sibTrans" cxnId="{5333EA5E-BD96-4852-AE70-599103605E76}">
      <dgm:prSet/>
      <dgm:spPr/>
      <dgm:t>
        <a:bodyPr/>
        <a:lstStyle/>
        <a:p>
          <a:endParaRPr lang="en-GB"/>
        </a:p>
      </dgm:t>
    </dgm:pt>
    <dgm:pt modelId="{C2126D7C-0BA6-4288-B61D-400CA62DFFCE}">
      <dgm:prSet phldrT="[Text]"/>
      <dgm:spPr>
        <a:xfrm>
          <a:off x="1491961" y="1770889"/>
          <a:ext cx="1309562" cy="3273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b="1">
              <a:solidFill>
                <a:sysClr val="windowText" lastClr="000000">
                  <a:hueOff val="0"/>
                  <a:satOff val="0"/>
                  <a:lumOff val="0"/>
                  <a:alphaOff val="0"/>
                </a:sysClr>
              </a:solidFill>
              <a:latin typeface="Calibri"/>
              <a:ea typeface="+mn-ea"/>
              <a:cs typeface="+mn-cs"/>
            </a:rPr>
            <a:t>Leads : </a:t>
          </a:r>
          <a:r>
            <a:rPr lang="en-GB">
              <a:solidFill>
                <a:sysClr val="windowText" lastClr="000000">
                  <a:hueOff val="0"/>
                  <a:satOff val="0"/>
                  <a:lumOff val="0"/>
                  <a:alphaOff val="0"/>
                </a:sysClr>
              </a:solidFill>
              <a:latin typeface="Calibri"/>
              <a:ea typeface="+mn-ea"/>
              <a:cs typeface="+mn-cs"/>
            </a:rPr>
            <a:t>Input to Web Plan</a:t>
          </a:r>
        </a:p>
      </dgm:t>
    </dgm:pt>
    <dgm:pt modelId="{B369A9E2-83B0-40B6-9B7D-CD1967794291}" type="parTrans" cxnId="{9F667F5D-A934-45CC-B1C2-400B4E4B8B90}">
      <dgm:prSet/>
      <dgm:spPr>
        <a:xfrm rot="10800000" flipH="1">
          <a:off x="1315435" y="1019058"/>
          <a:ext cx="455677" cy="191905"/>
        </a:xfrm>
        <a:solidFill>
          <a:srgbClr val="F79646">
            <a:lumMod val="75000"/>
          </a:srgbClr>
        </a:solidFill>
        <a:ln>
          <a:noFill/>
        </a:ln>
        <a:effectLst/>
      </dgm:spPr>
      <dgm:t>
        <a:bodyPr/>
        <a:lstStyle/>
        <a:p>
          <a:endParaRPr lang="en-GB"/>
        </a:p>
      </dgm:t>
    </dgm:pt>
    <dgm:pt modelId="{5F16EEA3-454C-4012-9C37-9EF515703EB8}" type="sibTrans" cxnId="{9F667F5D-A934-45CC-B1C2-400B4E4B8B90}">
      <dgm:prSet/>
      <dgm:spPr>
        <a:xfrm rot="4933394" flipH="1">
          <a:off x="900692" y="3324548"/>
          <a:ext cx="416167" cy="161908"/>
        </a:xfrm>
        <a:solidFill>
          <a:srgbClr val="4F81BD">
            <a:tint val="60000"/>
            <a:hueOff val="0"/>
            <a:satOff val="0"/>
            <a:lumOff val="0"/>
            <a:alphaOff val="0"/>
          </a:srgbClr>
        </a:solidFill>
        <a:ln>
          <a:noFill/>
        </a:ln>
        <a:effectLst/>
      </dgm:spPr>
      <dgm:t>
        <a:bodyPr/>
        <a:lstStyle/>
        <a:p>
          <a:endParaRPr lang="en-GB"/>
        </a:p>
      </dgm:t>
    </dgm:pt>
    <dgm:pt modelId="{08B05FA1-D05C-4D8E-9846-1F1A599C0A16}">
      <dgm:prSet phldrT="[Text]"/>
      <dgm:spPr>
        <a:xfrm>
          <a:off x="19470" y="369377"/>
          <a:ext cx="1217565" cy="2482203"/>
        </a:xfrm>
        <a:solidFill>
          <a:srgbClr val="F79646">
            <a:lumMod val="75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b="1">
              <a:solidFill>
                <a:sysClr val="windowText" lastClr="000000">
                  <a:hueOff val="0"/>
                  <a:satOff val="0"/>
                  <a:lumOff val="0"/>
                  <a:alphaOff val="0"/>
                </a:sysClr>
              </a:solidFill>
              <a:latin typeface="Calibri"/>
              <a:ea typeface="+mn-ea"/>
              <a:cs typeface="+mn-cs"/>
            </a:rPr>
            <a:t>YA &amp; ALP</a:t>
          </a:r>
        </a:p>
        <a:p>
          <a:r>
            <a:rPr lang="en-GB" b="1">
              <a:solidFill>
                <a:sysClr val="windowText" lastClr="000000">
                  <a:hueOff val="0"/>
                  <a:satOff val="0"/>
                  <a:lumOff val="0"/>
                  <a:alphaOff val="0"/>
                </a:sysClr>
              </a:solidFill>
              <a:latin typeface="Calibri"/>
              <a:ea typeface="+mn-ea"/>
              <a:cs typeface="+mn-cs"/>
            </a:rPr>
            <a:t>Regs Requirements:</a:t>
          </a:r>
        </a:p>
        <a:p>
          <a:endParaRPr lang="en-GB" b="1">
            <a:solidFill>
              <a:sysClr val="windowText" lastClr="000000">
                <a:hueOff val="0"/>
                <a:satOff val="0"/>
                <a:lumOff val="0"/>
                <a:alphaOff val="0"/>
              </a:sysClr>
            </a:solidFill>
            <a:latin typeface="Calibri"/>
            <a:ea typeface="+mn-ea"/>
            <a:cs typeface="+mn-cs"/>
          </a:endParaRPr>
        </a:p>
        <a:p>
          <a:r>
            <a:rPr lang="en-GB">
              <a:solidFill>
                <a:sysClr val="windowText" lastClr="000000">
                  <a:hueOff val="0"/>
                  <a:satOff val="0"/>
                  <a:lumOff val="0"/>
                  <a:alphaOff val="0"/>
                </a:sysClr>
              </a:solidFill>
              <a:latin typeface="Calibri"/>
              <a:ea typeface="+mn-ea"/>
              <a:cs typeface="+mn-cs"/>
            </a:rPr>
            <a:t>Needs Assessment</a:t>
          </a:r>
        </a:p>
        <a:p>
          <a:r>
            <a:rPr lang="en-GB">
              <a:solidFill>
                <a:sysClr val="windowText" lastClr="000000">
                  <a:hueOff val="0"/>
                  <a:satOff val="0"/>
                  <a:lumOff val="0"/>
                  <a:alphaOff val="0"/>
                </a:sysClr>
              </a:solidFill>
              <a:latin typeface="Calibri"/>
              <a:ea typeface="+mn-ea"/>
              <a:cs typeface="+mn-cs"/>
            </a:rPr>
            <a:t>Consultation</a:t>
          </a:r>
        </a:p>
        <a:p>
          <a:r>
            <a:rPr lang="en-GB">
              <a:solidFill>
                <a:sysClr val="windowText" lastClr="000000">
                  <a:hueOff val="0"/>
                  <a:satOff val="0"/>
                  <a:lumOff val="0"/>
                  <a:alphaOff val="0"/>
                </a:sysClr>
              </a:solidFill>
              <a:latin typeface="Calibri"/>
              <a:ea typeface="+mn-ea"/>
              <a:cs typeface="+mn-cs"/>
            </a:rPr>
            <a:t>Links to Policy</a:t>
          </a:r>
        </a:p>
        <a:p>
          <a:r>
            <a:rPr lang="en-GB">
              <a:solidFill>
                <a:sysClr val="windowText" lastClr="000000">
                  <a:hueOff val="0"/>
                  <a:satOff val="0"/>
                  <a:lumOff val="0"/>
                  <a:alphaOff val="0"/>
                </a:sysClr>
              </a:solidFill>
              <a:latin typeface="Calibri"/>
              <a:ea typeface="+mn-ea"/>
              <a:cs typeface="+mn-cs"/>
            </a:rPr>
            <a:t>Data Analysis</a:t>
          </a:r>
        </a:p>
        <a:p>
          <a:r>
            <a:rPr lang="en-GB">
              <a:solidFill>
                <a:sysClr val="windowText" lastClr="000000">
                  <a:hueOff val="0"/>
                  <a:satOff val="0"/>
                  <a:lumOff val="0"/>
                  <a:alphaOff val="0"/>
                </a:sysClr>
              </a:solidFill>
              <a:latin typeface="Calibri"/>
              <a:ea typeface="+mn-ea"/>
              <a:cs typeface="+mn-cs"/>
            </a:rPr>
            <a:t>Identify Priorities</a:t>
          </a:r>
        </a:p>
        <a:p>
          <a:r>
            <a:rPr lang="en-GB">
              <a:solidFill>
                <a:sysClr val="windowText" lastClr="000000">
                  <a:hueOff val="0"/>
                  <a:satOff val="0"/>
                  <a:lumOff val="0"/>
                  <a:alphaOff val="0"/>
                </a:sysClr>
              </a:solidFill>
              <a:latin typeface="Calibri"/>
              <a:ea typeface="+mn-ea"/>
              <a:cs typeface="+mn-cs"/>
            </a:rPr>
            <a:t>Equalities</a:t>
          </a:r>
        </a:p>
        <a:p>
          <a:r>
            <a:rPr lang="en-GB">
              <a:solidFill>
                <a:sysClr val="windowText" lastClr="000000">
                  <a:hueOff val="0"/>
                  <a:satOff val="0"/>
                  <a:lumOff val="0"/>
                  <a:alphaOff val="0"/>
                </a:sysClr>
              </a:solidFill>
              <a:latin typeface="Calibri"/>
              <a:ea typeface="+mn-ea"/>
              <a:cs typeface="+mn-cs"/>
            </a:rPr>
            <a:t>Gaps/Duplication</a:t>
          </a:r>
        </a:p>
        <a:p>
          <a:r>
            <a:rPr lang="en-GB">
              <a:solidFill>
                <a:sysClr val="windowText" lastClr="000000">
                  <a:hueOff val="0"/>
                  <a:satOff val="0"/>
                  <a:lumOff val="0"/>
                  <a:alphaOff val="0"/>
                </a:sysClr>
              </a:solidFill>
              <a:latin typeface="Calibri"/>
              <a:ea typeface="+mn-ea"/>
              <a:cs typeface="+mn-cs"/>
            </a:rPr>
            <a:t>Actions</a:t>
          </a:r>
        </a:p>
        <a:p>
          <a:r>
            <a:rPr lang="en-GB">
              <a:solidFill>
                <a:sysClr val="windowText" lastClr="000000">
                  <a:hueOff val="0"/>
                  <a:satOff val="0"/>
                  <a:lumOff val="0"/>
                  <a:alphaOff val="0"/>
                </a:sysClr>
              </a:solidFill>
              <a:latin typeface="Calibri"/>
              <a:ea typeface="+mn-ea"/>
              <a:cs typeface="+mn-cs"/>
            </a:rPr>
            <a:t>Adequate &amp; Efficient Provision</a:t>
          </a:r>
        </a:p>
        <a:p>
          <a:endParaRPr lang="en-GB" b="1">
            <a:solidFill>
              <a:sysClr val="windowText" lastClr="000000"/>
            </a:solidFill>
            <a:latin typeface="Calibri"/>
            <a:ea typeface="+mn-ea"/>
            <a:cs typeface="+mn-cs"/>
          </a:endParaRPr>
        </a:p>
        <a:p>
          <a:r>
            <a:rPr lang="en-GB" b="1">
              <a:solidFill>
                <a:sysClr val="windowText" lastClr="000000"/>
              </a:solidFill>
              <a:latin typeface="Calibri"/>
              <a:ea typeface="+mn-ea"/>
              <a:cs typeface="+mn-cs"/>
            </a:rPr>
            <a:t>Involve Local People</a:t>
          </a:r>
        </a:p>
      </dgm:t>
    </dgm:pt>
    <dgm:pt modelId="{A83547C8-05FC-413A-8299-57A0E14720DF}" type="parTrans" cxnId="{2EB31204-2212-4530-AC34-9886122BD890}">
      <dgm:prSet/>
      <dgm:spPr/>
      <dgm:t>
        <a:bodyPr/>
        <a:lstStyle/>
        <a:p>
          <a:endParaRPr lang="en-GB"/>
        </a:p>
      </dgm:t>
    </dgm:pt>
    <dgm:pt modelId="{F0AD228A-43FF-4240-AE19-603A558C69F2}" type="sibTrans" cxnId="{2EB31204-2212-4530-AC34-9886122BD890}">
      <dgm:prSet/>
      <dgm:spPr>
        <a:xfrm rot="7740933">
          <a:off x="1458256" y="1404994"/>
          <a:ext cx="430298" cy="196306"/>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GB"/>
        </a:p>
      </dgm:t>
    </dgm:pt>
    <dgm:pt modelId="{77D6FDDE-E14C-491C-9923-A16E90A5F15D}">
      <dgm:prSet phldrT="[Text]"/>
      <dgm:spPr>
        <a:xfrm>
          <a:off x="4501873" y="0"/>
          <a:ext cx="1309562" cy="327390"/>
        </a:xfr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Self-Evaluation</a:t>
          </a:r>
        </a:p>
      </dgm:t>
    </dgm:pt>
    <dgm:pt modelId="{A35CDD4C-6751-4CBB-A7AA-E9A27285B3F1}" type="parTrans" cxnId="{59D82F8B-23FC-4E08-A97D-1DF2CA626820}">
      <dgm:prSet/>
      <dgm:spPr/>
      <dgm:t>
        <a:bodyPr/>
        <a:lstStyle/>
        <a:p>
          <a:endParaRPr lang="en-GB"/>
        </a:p>
      </dgm:t>
    </dgm:pt>
    <dgm:pt modelId="{8D824410-2C4B-492B-AD78-263993010C52}" type="sibTrans" cxnId="{59D82F8B-23FC-4E08-A97D-1DF2CA626820}">
      <dgm:prSet/>
      <dgm:spPr/>
      <dgm:t>
        <a:bodyPr/>
        <a:lstStyle/>
        <a:p>
          <a:endParaRPr lang="en-GB"/>
        </a:p>
      </dgm:t>
    </dgm:pt>
    <dgm:pt modelId="{AEF755E3-0998-4B9A-86D5-E5B046F0435E}">
      <dgm:prSet phldrT="[Text]"/>
      <dgm:spPr>
        <a:xfrm>
          <a:off x="4519106" y="1820100"/>
          <a:ext cx="1309562" cy="327390"/>
        </a:xfr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QI's from HMIe frameworks</a:t>
          </a:r>
        </a:p>
      </dgm:t>
    </dgm:pt>
    <dgm:pt modelId="{6BDEBCBB-ED99-48A5-B083-2760C7562ED7}" type="parTrans" cxnId="{BA7FE8CC-9A4B-491A-A6F5-9023A7DB1B60}">
      <dgm:prSet/>
      <dgm:spPr>
        <a:xfrm rot="5367450">
          <a:off x="4983503" y="448877"/>
          <a:ext cx="419037" cy="242856"/>
        </a:xfrm>
        <a:solidFill>
          <a:srgbClr val="4F81BD">
            <a:tint val="60000"/>
            <a:hueOff val="0"/>
            <a:satOff val="0"/>
            <a:lumOff val="0"/>
            <a:alphaOff val="0"/>
          </a:srgbClr>
        </a:solidFill>
        <a:ln>
          <a:noFill/>
        </a:ln>
        <a:effectLst/>
      </dgm:spPr>
      <dgm:t>
        <a:bodyPr/>
        <a:lstStyle/>
        <a:p>
          <a:endParaRPr lang="en-GB"/>
        </a:p>
      </dgm:t>
    </dgm:pt>
    <dgm:pt modelId="{B50AFF07-B3A5-40EF-9025-A18A680A6C58}" type="sibTrans" cxnId="{BA7FE8CC-9A4B-491A-A6F5-9023A7DB1B60}">
      <dgm:prSet/>
      <dgm:spPr>
        <a:xfrm rot="5400000">
          <a:off x="4984070" y="2337904"/>
          <a:ext cx="366579" cy="244470"/>
        </a:xfrm>
        <a:solidFill>
          <a:srgbClr val="4F81BD">
            <a:tint val="60000"/>
            <a:hueOff val="0"/>
            <a:satOff val="0"/>
            <a:lumOff val="0"/>
            <a:alphaOff val="0"/>
          </a:srgbClr>
        </a:solidFill>
        <a:ln>
          <a:noFill/>
        </a:ln>
        <a:effectLst/>
      </dgm:spPr>
      <dgm:t>
        <a:bodyPr/>
        <a:lstStyle/>
        <a:p>
          <a:endParaRPr lang="en-GB"/>
        </a:p>
      </dgm:t>
    </dgm:pt>
    <dgm:pt modelId="{85F57E46-DC19-4F0C-9C5A-1FB76DB845FA}">
      <dgm:prSet phldrT="[Text]"/>
      <dgm:spPr>
        <a:xfrm>
          <a:off x="4509429" y="890470"/>
          <a:ext cx="1309562" cy="327390"/>
        </a:xfr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Embed in plan</a:t>
          </a:r>
        </a:p>
      </dgm:t>
    </dgm:pt>
    <dgm:pt modelId="{5715B7AB-4A26-4DC6-AC76-0E58CD1DBD94}" type="parTrans" cxnId="{C54E0B58-58DB-4346-85BB-64F58024E945}">
      <dgm:prSet/>
      <dgm:spPr/>
      <dgm:t>
        <a:bodyPr/>
        <a:lstStyle/>
        <a:p>
          <a:endParaRPr lang="en-GB"/>
        </a:p>
      </dgm:t>
    </dgm:pt>
    <dgm:pt modelId="{3CD1805E-3935-4259-8DF2-17D6B25D9302}" type="sibTrans" cxnId="{C54E0B58-58DB-4346-85BB-64F58024E945}">
      <dgm:prSet/>
      <dgm:spPr>
        <a:xfrm rot="5383124">
          <a:off x="4935968" y="1454331"/>
          <a:ext cx="466263" cy="232275"/>
        </a:xfrm>
        <a:solidFill>
          <a:srgbClr val="4F81BD">
            <a:tint val="60000"/>
            <a:hueOff val="0"/>
            <a:satOff val="0"/>
            <a:lumOff val="0"/>
            <a:alphaOff val="0"/>
          </a:srgbClr>
        </a:solidFill>
        <a:ln>
          <a:noFill/>
        </a:ln>
        <a:effectLst/>
      </dgm:spPr>
      <dgm:t>
        <a:bodyPr/>
        <a:lstStyle/>
        <a:p>
          <a:endParaRPr lang="en-GB"/>
        </a:p>
      </dgm:t>
    </dgm:pt>
    <dgm:pt modelId="{996031E1-226E-41CA-90F4-AC44A40CD6DD}">
      <dgm:prSet/>
      <dgm:spPr>
        <a:xfrm>
          <a:off x="1533304" y="0"/>
          <a:ext cx="1309562" cy="3273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Deliver</a:t>
          </a:r>
        </a:p>
      </dgm:t>
    </dgm:pt>
    <dgm:pt modelId="{B0A79AAA-4FCF-416A-ACF2-CD64847BC754}" type="parTrans" cxnId="{CC27401F-9047-4C85-9AA6-4A1FBED8B35D}">
      <dgm:prSet/>
      <dgm:spPr/>
      <dgm:t>
        <a:bodyPr/>
        <a:lstStyle/>
        <a:p>
          <a:endParaRPr lang="en-GB"/>
        </a:p>
      </dgm:t>
    </dgm:pt>
    <dgm:pt modelId="{6C90D3DD-D811-4192-8594-4CF36FF3E06D}" type="sibTrans" cxnId="{CC27401F-9047-4C85-9AA6-4A1FBED8B35D}">
      <dgm:prSet/>
      <dgm:spPr/>
      <dgm:t>
        <a:bodyPr/>
        <a:lstStyle/>
        <a:p>
          <a:endParaRPr lang="en-GB"/>
        </a:p>
      </dgm:t>
    </dgm:pt>
    <dgm:pt modelId="{49B99EDE-0837-45C3-8742-B74F81798E55}">
      <dgm:prSet/>
      <dgm:spPr>
        <a:xfrm>
          <a:off x="3008971" y="0"/>
          <a:ext cx="1309562" cy="327390"/>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Review</a:t>
          </a:r>
        </a:p>
      </dgm:t>
    </dgm:pt>
    <dgm:pt modelId="{2E9F0973-0891-4737-A78A-0E7B425BEE8F}" type="parTrans" cxnId="{B80DC6DD-9835-45F1-A594-1A2DABABCD56}">
      <dgm:prSet/>
      <dgm:spPr/>
      <dgm:t>
        <a:bodyPr/>
        <a:lstStyle/>
        <a:p>
          <a:endParaRPr lang="en-GB"/>
        </a:p>
      </dgm:t>
    </dgm:pt>
    <dgm:pt modelId="{4C0534FF-BE71-41AE-B524-FB83CF1F335E}" type="sibTrans" cxnId="{B80DC6DD-9835-45F1-A594-1A2DABABCD56}">
      <dgm:prSet/>
      <dgm:spPr/>
      <dgm:t>
        <a:bodyPr/>
        <a:lstStyle/>
        <a:p>
          <a:endParaRPr lang="en-GB"/>
        </a:p>
      </dgm:t>
    </dgm:pt>
    <dgm:pt modelId="{5B65BAFE-114C-47DA-BBBC-1A813A90A9C6}">
      <dgm:prSet/>
      <dgm:spPr>
        <a:xfrm>
          <a:off x="6002166" y="0"/>
          <a:ext cx="1309562" cy="327390"/>
        </a:xfr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Report</a:t>
          </a:r>
        </a:p>
      </dgm:t>
    </dgm:pt>
    <dgm:pt modelId="{51A6556E-1FDD-4772-83C6-E0650AB341A8}" type="parTrans" cxnId="{4F633B5C-FF33-49CB-A72C-8035E7338AFC}">
      <dgm:prSet/>
      <dgm:spPr/>
      <dgm:t>
        <a:bodyPr/>
        <a:lstStyle/>
        <a:p>
          <a:endParaRPr lang="en-GB"/>
        </a:p>
      </dgm:t>
    </dgm:pt>
    <dgm:pt modelId="{6383F13B-8041-4FCA-9197-A2355EFADA5B}" type="sibTrans" cxnId="{4F633B5C-FF33-49CB-A72C-8035E7338AFC}">
      <dgm:prSet/>
      <dgm:spPr/>
      <dgm:t>
        <a:bodyPr/>
        <a:lstStyle/>
        <a:p>
          <a:endParaRPr lang="en-GB"/>
        </a:p>
      </dgm:t>
    </dgm:pt>
    <dgm:pt modelId="{86CFFCC0-B913-4DB3-9025-8F55BCC7B25C}">
      <dgm:prSet/>
      <dgm:spPr>
        <a:xfrm>
          <a:off x="1798648" y="924227"/>
          <a:ext cx="759519" cy="828291"/>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Thematic Operational Sub Groups</a:t>
          </a:r>
        </a:p>
      </dgm:t>
    </dgm:pt>
    <dgm:pt modelId="{A4130B3A-DD8A-439C-BB8A-2D1D003DC3E5}" type="parTrans" cxnId="{2BDA5953-753D-4511-AC3F-76AF9E1DA100}">
      <dgm:prSet/>
      <dgm:spPr>
        <a:xfrm rot="5428321">
          <a:off x="1905792" y="501565"/>
          <a:ext cx="571386" cy="262276"/>
        </a:xfrm>
        <a:solidFill>
          <a:srgbClr val="4F81BD">
            <a:tint val="60000"/>
            <a:hueOff val="0"/>
            <a:satOff val="0"/>
            <a:lumOff val="0"/>
            <a:alphaOff val="0"/>
          </a:srgbClr>
        </a:solidFill>
        <a:ln>
          <a:noFill/>
        </a:ln>
        <a:effectLst/>
      </dgm:spPr>
      <dgm:t>
        <a:bodyPr/>
        <a:lstStyle/>
        <a:p>
          <a:endParaRPr lang="en-GB"/>
        </a:p>
      </dgm:t>
    </dgm:pt>
    <dgm:pt modelId="{E8FE4376-60B1-4181-B8C6-7C43168D244E}" type="sibTrans" cxnId="{2BDA5953-753D-4511-AC3F-76AF9E1DA100}">
      <dgm:prSet/>
      <dgm:spPr/>
      <dgm:t>
        <a:bodyPr/>
        <a:lstStyle/>
        <a:p>
          <a:endParaRPr lang="en-GB"/>
        </a:p>
      </dgm:t>
    </dgm:pt>
    <dgm:pt modelId="{2AFD31EB-235A-4E1B-9EEB-DCD2D30CC92E}">
      <dgm:prSet/>
      <dgm:spPr>
        <a:xfrm>
          <a:off x="3015257" y="1030946"/>
          <a:ext cx="1309562" cy="2956071"/>
        </a:xfrm>
        <a:solidFill>
          <a:srgbClr val="9BBB59">
            <a:lumMod val="75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b="1">
              <a:solidFill>
                <a:sysClr val="windowText" lastClr="000000">
                  <a:hueOff val="0"/>
                  <a:satOff val="0"/>
                  <a:lumOff val="0"/>
                  <a:alphaOff val="0"/>
                </a:sysClr>
              </a:solidFill>
              <a:latin typeface="Calibri"/>
              <a:ea typeface="+mn-ea"/>
              <a:cs typeface="+mn-cs"/>
            </a:rPr>
            <a:t>1st review due  Mar16</a:t>
          </a:r>
        </a:p>
        <a:p>
          <a:endParaRPr lang="en-GB">
            <a:solidFill>
              <a:sysClr val="windowText" lastClr="000000">
                <a:hueOff val="0"/>
                <a:satOff val="0"/>
                <a:lumOff val="0"/>
                <a:alphaOff val="0"/>
              </a:sysClr>
            </a:solidFill>
            <a:latin typeface="Calibri"/>
            <a:ea typeface="+mn-ea"/>
            <a:cs typeface="+mn-cs"/>
          </a:endParaRPr>
        </a:p>
        <a:p>
          <a:r>
            <a:rPr lang="en-GB" b="1">
              <a:solidFill>
                <a:sysClr val="windowText" lastClr="000000">
                  <a:hueOff val="0"/>
                  <a:satOff val="0"/>
                  <a:lumOff val="0"/>
                  <a:alphaOff val="0"/>
                </a:sysClr>
              </a:solidFill>
              <a:latin typeface="Calibri"/>
              <a:ea typeface="+mn-ea"/>
              <a:cs typeface="+mn-cs"/>
            </a:rPr>
            <a:t>Then annually</a:t>
          </a:r>
        </a:p>
        <a:p>
          <a:r>
            <a:rPr lang="en-GB">
              <a:solidFill>
                <a:sysClr val="windowText" lastClr="000000">
                  <a:hueOff val="0"/>
                  <a:satOff val="0"/>
                  <a:lumOff val="0"/>
                  <a:alphaOff val="0"/>
                </a:sysClr>
              </a:solidFill>
              <a:latin typeface="Calibri"/>
              <a:ea typeface="+mn-ea"/>
              <a:cs typeface="+mn-cs"/>
            </a:rPr>
            <a:t>Apr - Mar</a:t>
          </a:r>
        </a:p>
        <a:p>
          <a:endParaRPr lang="en-GB">
            <a:solidFill>
              <a:sysClr val="windowText" lastClr="000000">
                <a:hueOff val="0"/>
                <a:satOff val="0"/>
                <a:lumOff val="0"/>
                <a:alphaOff val="0"/>
              </a:sysClr>
            </a:solidFill>
            <a:latin typeface="Calibri"/>
            <a:ea typeface="+mn-ea"/>
            <a:cs typeface="+mn-cs"/>
          </a:endParaRPr>
        </a:p>
        <a:p>
          <a:r>
            <a:rPr lang="en-GB">
              <a:solidFill>
                <a:sysClr val="windowText" lastClr="000000">
                  <a:hueOff val="0"/>
                  <a:satOff val="0"/>
                  <a:lumOff val="0"/>
                  <a:alphaOff val="0"/>
                </a:sysClr>
              </a:solidFill>
              <a:latin typeface="Calibri"/>
              <a:ea typeface="+mn-ea"/>
              <a:cs typeface="+mn-cs"/>
            </a:rPr>
            <a:t>Feedback results to wider partnership for minuting</a:t>
          </a:r>
        </a:p>
        <a:p>
          <a:endParaRPr lang="en-GB">
            <a:solidFill>
              <a:sysClr val="windowText" lastClr="000000">
                <a:hueOff val="0"/>
                <a:satOff val="0"/>
                <a:lumOff val="0"/>
                <a:alphaOff val="0"/>
              </a:sysClr>
            </a:solidFill>
            <a:latin typeface="Calibri"/>
            <a:ea typeface="+mn-ea"/>
            <a:cs typeface="+mn-cs"/>
          </a:endParaRPr>
        </a:p>
        <a:p>
          <a:endParaRPr lang="en-GB">
            <a:solidFill>
              <a:sysClr val="windowText" lastClr="000000">
                <a:hueOff val="0"/>
                <a:satOff val="0"/>
                <a:lumOff val="0"/>
                <a:alphaOff val="0"/>
              </a:sysClr>
            </a:solidFill>
            <a:latin typeface="Calibri"/>
            <a:ea typeface="+mn-ea"/>
            <a:cs typeface="+mn-cs"/>
          </a:endParaRPr>
        </a:p>
        <a:p>
          <a:r>
            <a:rPr lang="en-GB" b="1">
              <a:solidFill>
                <a:sysClr val="windowText" lastClr="000000">
                  <a:hueOff val="0"/>
                  <a:satOff val="0"/>
                  <a:lumOff val="0"/>
                  <a:alphaOff val="0"/>
                </a:sysClr>
              </a:solidFill>
              <a:latin typeface="Calibri"/>
              <a:ea typeface="+mn-ea"/>
              <a:cs typeface="+mn-cs"/>
            </a:rPr>
            <a:t>Review to include:</a:t>
          </a:r>
        </a:p>
        <a:p>
          <a:r>
            <a:rPr lang="en-GB">
              <a:solidFill>
                <a:sysClr val="windowText" lastClr="000000">
                  <a:hueOff val="0"/>
                  <a:satOff val="0"/>
                  <a:lumOff val="0"/>
                  <a:alphaOff val="0"/>
                </a:sysClr>
              </a:solidFill>
              <a:latin typeface="Calibri"/>
              <a:ea typeface="+mn-ea"/>
              <a:cs typeface="+mn-cs"/>
            </a:rPr>
            <a:t>Identifying and minimising Risks. </a:t>
          </a:r>
        </a:p>
        <a:p>
          <a:r>
            <a:rPr lang="en-GB">
              <a:solidFill>
                <a:sysClr val="windowText" lastClr="000000">
                  <a:hueOff val="0"/>
                  <a:satOff val="0"/>
                  <a:lumOff val="0"/>
                  <a:alphaOff val="0"/>
                </a:sysClr>
              </a:solidFill>
              <a:latin typeface="Calibri"/>
              <a:ea typeface="+mn-ea"/>
              <a:cs typeface="+mn-cs"/>
            </a:rPr>
            <a:t> Data, Policy and Document updates. </a:t>
          </a:r>
        </a:p>
        <a:p>
          <a:r>
            <a:rPr lang="en-GB">
              <a:solidFill>
                <a:sysClr val="windowText" lastClr="000000">
                  <a:hueOff val="0"/>
                  <a:satOff val="0"/>
                  <a:lumOff val="0"/>
                  <a:alphaOff val="0"/>
                </a:sysClr>
              </a:solidFill>
              <a:latin typeface="Calibri"/>
              <a:ea typeface="+mn-ea"/>
              <a:cs typeface="+mn-cs"/>
            </a:rPr>
            <a:t>Actions, milestones  and progress updates.</a:t>
          </a:r>
        </a:p>
        <a:p>
          <a:r>
            <a:rPr lang="en-GB">
              <a:solidFill>
                <a:sysClr val="windowText" lastClr="000000">
                  <a:hueOff val="0"/>
                  <a:satOff val="0"/>
                  <a:lumOff val="0"/>
                  <a:alphaOff val="0"/>
                </a:sysClr>
              </a:solidFill>
              <a:latin typeface="Calibri"/>
              <a:ea typeface="+mn-ea"/>
              <a:cs typeface="+mn-cs"/>
            </a:rPr>
            <a:t>Are we meeting the Regs?</a:t>
          </a:r>
        </a:p>
      </dgm:t>
    </dgm:pt>
    <dgm:pt modelId="{A65A7819-D0BA-4F1F-96E8-6A00991C2811}" type="parTrans" cxnId="{E60AD195-101D-4B58-8F28-589E8E778CFD}">
      <dgm:prSet/>
      <dgm:spPr>
        <a:xfrm rot="5333304">
          <a:off x="3392314" y="512179"/>
          <a:ext cx="528009" cy="227852"/>
        </a:xfrm>
        <a:solidFill>
          <a:srgbClr val="4F81BD">
            <a:tint val="60000"/>
            <a:hueOff val="0"/>
            <a:satOff val="0"/>
            <a:lumOff val="0"/>
            <a:alphaOff val="0"/>
          </a:srgbClr>
        </a:solidFill>
        <a:ln>
          <a:noFill/>
        </a:ln>
        <a:effectLst/>
      </dgm:spPr>
      <dgm:t>
        <a:bodyPr/>
        <a:lstStyle/>
        <a:p>
          <a:endParaRPr lang="en-GB"/>
        </a:p>
      </dgm:t>
    </dgm:pt>
    <dgm:pt modelId="{DEC0BE6C-631D-41A4-9B9B-626A3650F44A}" type="sibTrans" cxnId="{E60AD195-101D-4B58-8F28-589E8E778CFD}">
      <dgm:prSet/>
      <dgm:spPr>
        <a:xfrm rot="16116135" flipH="1" flipV="1">
          <a:off x="3653889" y="1952217"/>
          <a:ext cx="343361" cy="176064"/>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GB"/>
        </a:p>
      </dgm:t>
    </dgm:pt>
    <dgm:pt modelId="{7F306F21-DBAE-46D1-BE2E-FEF951B4EF52}">
      <dgm:prSet/>
      <dgm:spPr>
        <a:xfrm>
          <a:off x="4509429" y="2910591"/>
          <a:ext cx="1309562" cy="327390"/>
        </a:xfr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Scrutinise annually</a:t>
          </a:r>
        </a:p>
      </dgm:t>
    </dgm:pt>
    <dgm:pt modelId="{48128225-F328-4CA7-89D5-EA442DED62E0}" type="parTrans" cxnId="{B6505A7A-1209-45C5-A654-42D3870D78C4}">
      <dgm:prSet/>
      <dgm:spPr/>
      <dgm:t>
        <a:bodyPr/>
        <a:lstStyle/>
        <a:p>
          <a:endParaRPr lang="en-GB"/>
        </a:p>
      </dgm:t>
    </dgm:pt>
    <dgm:pt modelId="{CFFEEB52-8E2E-45AB-85D9-58939843D19C}" type="sibTrans" cxnId="{B6505A7A-1209-45C5-A654-42D3870D78C4}">
      <dgm:prSet/>
      <dgm:spPr/>
      <dgm:t>
        <a:bodyPr/>
        <a:lstStyle/>
        <a:p>
          <a:endParaRPr lang="en-GB"/>
        </a:p>
      </dgm:t>
    </dgm:pt>
    <dgm:pt modelId="{902C1EB0-DCB1-4B3A-B47E-DFAD97570209}">
      <dgm:prSet/>
      <dgm:spPr>
        <a:xfrm>
          <a:off x="6046298" y="939080"/>
          <a:ext cx="1309562" cy="327390"/>
        </a:xfr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DIG</a:t>
          </a:r>
        </a:p>
      </dgm:t>
    </dgm:pt>
    <dgm:pt modelId="{F7E0ACB6-1F2E-47E2-8BF7-6E8EAB8628DF}" type="parTrans" cxnId="{522998D8-8D4E-422A-9AFB-8617C07B7B41}">
      <dgm:prSet/>
      <dgm:spPr>
        <a:xfrm rot="5423022">
          <a:off x="6422116" y="512109"/>
          <a:ext cx="513795" cy="242252"/>
        </a:xfrm>
        <a:solidFill>
          <a:srgbClr val="4F81BD">
            <a:tint val="60000"/>
            <a:hueOff val="0"/>
            <a:satOff val="0"/>
            <a:lumOff val="0"/>
            <a:alphaOff val="0"/>
          </a:srgbClr>
        </a:solidFill>
        <a:ln>
          <a:noFill/>
        </a:ln>
        <a:effectLst/>
      </dgm:spPr>
      <dgm:t>
        <a:bodyPr/>
        <a:lstStyle/>
        <a:p>
          <a:endParaRPr lang="en-GB"/>
        </a:p>
      </dgm:t>
    </dgm:pt>
    <dgm:pt modelId="{FA145C10-AB1A-4CD3-B910-EF75F1A41A16}" type="sibTrans" cxnId="{522998D8-8D4E-422A-9AFB-8617C07B7B41}">
      <dgm:prSet/>
      <dgm:spPr>
        <a:xfrm rot="5415371">
          <a:off x="6540916" y="1373757"/>
          <a:ext cx="271159" cy="216481"/>
        </a:xfrm>
        <a:solidFill>
          <a:srgbClr val="4F81BD">
            <a:tint val="60000"/>
            <a:hueOff val="0"/>
            <a:satOff val="0"/>
            <a:lumOff val="0"/>
            <a:alphaOff val="0"/>
          </a:srgbClr>
        </a:solidFill>
        <a:ln>
          <a:noFill/>
        </a:ln>
        <a:effectLst/>
      </dgm:spPr>
      <dgm:t>
        <a:bodyPr/>
        <a:lstStyle/>
        <a:p>
          <a:endParaRPr lang="en-GB"/>
        </a:p>
      </dgm:t>
    </dgm:pt>
    <dgm:pt modelId="{13F902FE-BF6D-441B-8D1F-C559DC4F6EAD}">
      <dgm:prSet/>
      <dgm:spPr>
        <a:xfrm>
          <a:off x="6055989" y="1833066"/>
          <a:ext cx="1309562" cy="327390"/>
        </a:xfr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Sub Teams to Wider Partnership</a:t>
          </a:r>
        </a:p>
      </dgm:t>
    </dgm:pt>
    <dgm:pt modelId="{C9D085DC-F728-4EFA-9DFC-6B9355626B5C}" type="parTrans" cxnId="{EB3F006E-EC2D-4C0C-AE7C-B7738DB92E2F}">
      <dgm:prSet/>
      <dgm:spPr/>
      <dgm:t>
        <a:bodyPr/>
        <a:lstStyle/>
        <a:p>
          <a:endParaRPr lang="en-GB"/>
        </a:p>
      </dgm:t>
    </dgm:pt>
    <dgm:pt modelId="{34E96CBA-EF21-48C0-A35F-F75C911FB98E}" type="sibTrans" cxnId="{EB3F006E-EC2D-4C0C-AE7C-B7738DB92E2F}">
      <dgm:prSet/>
      <dgm:spPr>
        <a:xfrm rot="5391131">
          <a:off x="6557101" y="2261052"/>
          <a:ext cx="315360" cy="206866"/>
        </a:xfrm>
        <a:solidFill>
          <a:srgbClr val="4F81BD">
            <a:tint val="60000"/>
            <a:hueOff val="0"/>
            <a:satOff val="0"/>
            <a:lumOff val="0"/>
            <a:alphaOff val="0"/>
          </a:srgbClr>
        </a:solidFill>
        <a:ln>
          <a:noFill/>
        </a:ln>
        <a:effectLst/>
      </dgm:spPr>
      <dgm:t>
        <a:bodyPr/>
        <a:lstStyle/>
        <a:p>
          <a:endParaRPr lang="en-GB"/>
        </a:p>
      </dgm:t>
    </dgm:pt>
    <dgm:pt modelId="{679E8D12-7395-45EB-99C3-2F25BDA58798}">
      <dgm:prSet/>
      <dgm:spPr>
        <a:xfrm>
          <a:off x="5973271" y="2626605"/>
          <a:ext cx="1358788" cy="385656"/>
        </a:xfr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Progress updates on web plan</a:t>
          </a:r>
        </a:p>
      </dgm:t>
    </dgm:pt>
    <dgm:pt modelId="{56406CB0-9F8D-4C01-8118-8B0BAD9328F0}" type="parTrans" cxnId="{A48F37DD-33A5-48E4-B3F7-039130FE8691}">
      <dgm:prSet/>
      <dgm:spPr/>
      <dgm:t>
        <a:bodyPr/>
        <a:lstStyle/>
        <a:p>
          <a:endParaRPr lang="en-GB"/>
        </a:p>
      </dgm:t>
    </dgm:pt>
    <dgm:pt modelId="{97C5F50B-3A6E-4C69-85ED-AB15C7FE2905}" type="sibTrans" cxnId="{A48F37DD-33A5-48E4-B3F7-039130FE8691}">
      <dgm:prSet/>
      <dgm:spPr>
        <a:xfrm rot="5396838">
          <a:off x="6547481" y="3191220"/>
          <a:ext cx="250119" cy="246683"/>
        </a:xfrm>
        <a:solidFill>
          <a:srgbClr val="4F81BD">
            <a:tint val="60000"/>
            <a:hueOff val="0"/>
            <a:satOff val="0"/>
            <a:lumOff val="0"/>
            <a:alphaOff val="0"/>
          </a:srgbClr>
        </a:solidFill>
        <a:ln>
          <a:noFill/>
        </a:ln>
        <a:effectLst/>
      </dgm:spPr>
      <dgm:t>
        <a:bodyPr/>
        <a:lstStyle/>
        <a:p>
          <a:endParaRPr lang="en-GB"/>
        </a:p>
      </dgm:t>
    </dgm:pt>
    <dgm:pt modelId="{8C5D19CE-E148-4C20-A7A0-023AC728EAEB}">
      <dgm:prSet/>
      <dgm:spPr>
        <a:xfrm>
          <a:off x="7502447" y="0"/>
          <a:ext cx="1309562" cy="3273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Managing Information</a:t>
          </a:r>
        </a:p>
      </dgm:t>
    </dgm:pt>
    <dgm:pt modelId="{B9D60083-D6DB-40A0-A8AD-55671A6AE7BC}" type="parTrans" cxnId="{2C4BD775-C322-479A-8E6E-DE1C0E34AF4B}">
      <dgm:prSet/>
      <dgm:spPr/>
      <dgm:t>
        <a:bodyPr/>
        <a:lstStyle/>
        <a:p>
          <a:endParaRPr lang="en-GB"/>
        </a:p>
      </dgm:t>
    </dgm:pt>
    <dgm:pt modelId="{03FF400B-D484-457C-B49E-221592638ED1}" type="sibTrans" cxnId="{2C4BD775-C322-479A-8E6E-DE1C0E34AF4B}">
      <dgm:prSet/>
      <dgm:spPr/>
      <dgm:t>
        <a:bodyPr/>
        <a:lstStyle/>
        <a:p>
          <a:endParaRPr lang="en-GB"/>
        </a:p>
      </dgm:t>
    </dgm:pt>
    <dgm:pt modelId="{4F08BF31-B7D6-4D5E-B761-7E6AF107AEA3}">
      <dgm:prSet/>
      <dgm:spPr>
        <a:xfrm>
          <a:off x="7515398" y="922908"/>
          <a:ext cx="1309562" cy="3273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Establish Baselines </a:t>
          </a:r>
        </a:p>
        <a:p>
          <a:r>
            <a:rPr lang="en-GB">
              <a:solidFill>
                <a:sysClr val="windowText" lastClr="000000">
                  <a:hueOff val="0"/>
                  <a:satOff val="0"/>
                  <a:lumOff val="0"/>
                  <a:alphaOff val="0"/>
                </a:sysClr>
              </a:solidFill>
              <a:latin typeface="Calibri"/>
              <a:ea typeface="+mn-ea"/>
              <a:cs typeface="+mn-cs"/>
            </a:rPr>
            <a:t>Apr-Mar</a:t>
          </a:r>
        </a:p>
      </dgm:t>
    </dgm:pt>
    <dgm:pt modelId="{FE6DF60C-C66A-4E2D-A002-23A609726513}" type="parTrans" cxnId="{BB2841CA-9514-4D3F-BDB5-6FB2F0E82A84}">
      <dgm:prSet/>
      <dgm:spPr>
        <a:xfrm rot="5407249">
          <a:off x="7926654" y="482465"/>
          <a:ext cx="477220" cy="246642"/>
        </a:xfrm>
        <a:solidFill>
          <a:srgbClr val="4F81BD">
            <a:tint val="60000"/>
            <a:hueOff val="0"/>
            <a:satOff val="0"/>
            <a:lumOff val="0"/>
            <a:alphaOff val="0"/>
          </a:srgbClr>
        </a:solidFill>
        <a:ln>
          <a:noFill/>
        </a:ln>
        <a:effectLst/>
      </dgm:spPr>
      <dgm:t>
        <a:bodyPr/>
        <a:lstStyle/>
        <a:p>
          <a:endParaRPr lang="en-GB"/>
        </a:p>
      </dgm:t>
    </dgm:pt>
    <dgm:pt modelId="{13D292EC-3B34-47E3-B258-177A844C1CD9}" type="sibTrans" cxnId="{BB2841CA-9514-4D3F-BDB5-6FB2F0E82A84}">
      <dgm:prSet/>
      <dgm:spPr>
        <a:xfrm rot="5368785">
          <a:off x="7975176" y="1416596"/>
          <a:ext cx="385831" cy="224152"/>
        </a:xfrm>
        <a:solidFill>
          <a:srgbClr val="4F81BD">
            <a:tint val="60000"/>
            <a:hueOff val="0"/>
            <a:satOff val="0"/>
            <a:lumOff val="0"/>
            <a:alphaOff val="0"/>
          </a:srgbClr>
        </a:solidFill>
        <a:ln>
          <a:noFill/>
        </a:ln>
        <a:effectLst/>
      </dgm:spPr>
      <dgm:t>
        <a:bodyPr/>
        <a:lstStyle/>
        <a:p>
          <a:endParaRPr lang="en-GB"/>
        </a:p>
      </dgm:t>
    </dgm:pt>
    <dgm:pt modelId="{089FC71A-986F-4E0A-87CB-6998D89A7AA7}">
      <dgm:prSet/>
      <dgm:spPr>
        <a:xfrm>
          <a:off x="7544457" y="1865133"/>
          <a:ext cx="1309562" cy="3273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Establish PI's</a:t>
          </a:r>
        </a:p>
      </dgm:t>
    </dgm:pt>
    <dgm:pt modelId="{B95B0FFE-44AB-4EC7-94C9-6AEBAAF9CFB6}" type="parTrans" cxnId="{E6673896-EDF5-4702-9F3F-699455C24726}">
      <dgm:prSet/>
      <dgm:spPr/>
      <dgm:t>
        <a:bodyPr/>
        <a:lstStyle/>
        <a:p>
          <a:endParaRPr lang="en-GB"/>
        </a:p>
      </dgm:t>
    </dgm:pt>
    <dgm:pt modelId="{A43B0534-AF30-40E7-B713-1BFCEA1D25C0}" type="sibTrans" cxnId="{E6673896-EDF5-4702-9F3F-699455C24726}">
      <dgm:prSet/>
      <dgm:spPr>
        <a:xfrm rot="5340599">
          <a:off x="7949172" y="2556958"/>
          <a:ext cx="382576" cy="279501"/>
        </a:xfrm>
        <a:solidFill>
          <a:srgbClr val="4F81BD">
            <a:tint val="60000"/>
            <a:hueOff val="0"/>
            <a:satOff val="0"/>
            <a:lumOff val="0"/>
            <a:alphaOff val="0"/>
          </a:srgbClr>
        </a:solidFill>
        <a:ln>
          <a:noFill/>
        </a:ln>
        <a:effectLst/>
      </dgm:spPr>
      <dgm:t>
        <a:bodyPr/>
        <a:lstStyle/>
        <a:p>
          <a:endParaRPr lang="en-GB"/>
        </a:p>
      </dgm:t>
    </dgm:pt>
    <dgm:pt modelId="{28A18A4F-F737-4937-87F0-59420F2D5E1D}">
      <dgm:prSet/>
      <dgm:spPr>
        <a:xfrm>
          <a:off x="7512347" y="3045988"/>
          <a:ext cx="1309562" cy="32739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Storing (web plan) TBC</a:t>
          </a:r>
        </a:p>
      </dgm:t>
    </dgm:pt>
    <dgm:pt modelId="{56943D4D-A6FA-40EA-911D-5A53063EEC23}" type="parTrans" cxnId="{0BF9B5AE-50A6-49D1-BFF8-CC51A037CB6E}">
      <dgm:prSet/>
      <dgm:spPr/>
      <dgm:t>
        <a:bodyPr/>
        <a:lstStyle/>
        <a:p>
          <a:endParaRPr lang="en-GB"/>
        </a:p>
      </dgm:t>
    </dgm:pt>
    <dgm:pt modelId="{5C63C391-86FA-4A70-9C36-2BF3D0210194}" type="sibTrans" cxnId="{0BF9B5AE-50A6-49D1-BFF8-CC51A037CB6E}">
      <dgm:prSet/>
      <dgm:spPr/>
      <dgm:t>
        <a:bodyPr/>
        <a:lstStyle/>
        <a:p>
          <a:endParaRPr lang="en-GB"/>
        </a:p>
      </dgm:t>
    </dgm:pt>
    <dgm:pt modelId="{7300EF9F-C931-415E-8E17-1B64FE7DD7D4}">
      <dgm:prSet/>
      <dgm:spPr>
        <a:xfrm>
          <a:off x="6026943" y="3597501"/>
          <a:ext cx="1309562" cy="327390"/>
        </a:xfr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a:solidFill>
                <a:sysClr val="windowText" lastClr="000000">
                  <a:hueOff val="0"/>
                  <a:satOff val="0"/>
                  <a:lumOff val="0"/>
                  <a:alphaOff val="0"/>
                </a:sysClr>
              </a:solidFill>
              <a:latin typeface="Calibri"/>
              <a:ea typeface="+mn-ea"/>
              <a:cs typeface="+mn-cs"/>
            </a:rPr>
            <a:t>Performance: </a:t>
          </a:r>
        </a:p>
        <a:p>
          <a:r>
            <a:rPr lang="en-GB">
              <a:solidFill>
                <a:sysClr val="windowText" lastClr="000000">
                  <a:hueOff val="0"/>
                  <a:satOff val="0"/>
                  <a:lumOff val="0"/>
                  <a:alphaOff val="0"/>
                </a:sysClr>
              </a:solidFill>
              <a:latin typeface="Calibri"/>
              <a:ea typeface="+mn-ea"/>
              <a:cs typeface="+mn-cs"/>
            </a:rPr>
            <a:t>annual stats Apr - Mar </a:t>
          </a:r>
        </a:p>
      </dgm:t>
    </dgm:pt>
    <dgm:pt modelId="{2857C689-DC0F-4140-94E1-2547CCEA5AF9}" type="parTrans" cxnId="{F786FA65-CA14-44FF-B7E0-1E727E16E551}">
      <dgm:prSet/>
      <dgm:spPr/>
      <dgm:t>
        <a:bodyPr/>
        <a:lstStyle/>
        <a:p>
          <a:endParaRPr lang="en-GB"/>
        </a:p>
      </dgm:t>
    </dgm:pt>
    <dgm:pt modelId="{BFFA4FFC-AB58-4043-BCB8-501C6101FF11}" type="sibTrans" cxnId="{F786FA65-CA14-44FF-B7E0-1E727E16E551}">
      <dgm:prSet/>
      <dgm:spPr/>
      <dgm:t>
        <a:bodyPr/>
        <a:lstStyle/>
        <a:p>
          <a:endParaRPr lang="en-GB"/>
        </a:p>
      </dgm:t>
    </dgm:pt>
    <dgm:pt modelId="{833B3CD8-B19D-4420-AE03-799EB7378FE2}">
      <dgm:prSet/>
      <dgm:spPr>
        <a:xfrm>
          <a:off x="29" y="2996625"/>
          <a:ext cx="1348796" cy="1477854"/>
        </a:xfrm>
        <a:solidFill>
          <a:srgbClr val="1F497D">
            <a:lumMod val="60000"/>
            <a:lumOff val="4000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GB" b="1">
              <a:solidFill>
                <a:sysClr val="windowText" lastClr="000000">
                  <a:hueOff val="0"/>
                  <a:satOff val="0"/>
                  <a:lumOff val="0"/>
                  <a:alphaOff val="0"/>
                </a:sysClr>
              </a:solidFill>
              <a:latin typeface="Calibri"/>
              <a:ea typeface="+mn-ea"/>
              <a:cs typeface="+mn-cs"/>
            </a:rPr>
            <a:t>Web Plan Administrators: W4U</a:t>
          </a:r>
        </a:p>
        <a:p>
          <a:r>
            <a:rPr lang="en-GB">
              <a:solidFill>
                <a:sysClr val="windowText" lastClr="000000">
                  <a:hueOff val="0"/>
                  <a:satOff val="0"/>
                  <a:lumOff val="0"/>
                  <a:alphaOff val="0"/>
                </a:sysClr>
              </a:solidFill>
              <a:latin typeface="Calibri"/>
              <a:ea typeface="+mn-ea"/>
              <a:cs typeface="+mn-cs"/>
            </a:rPr>
            <a:t>Support :</a:t>
          </a:r>
        </a:p>
        <a:p>
          <a:r>
            <a:rPr lang="en-GB">
              <a:solidFill>
                <a:sysClr val="windowText" lastClr="000000">
                  <a:hueOff val="0"/>
                  <a:satOff val="0"/>
                  <a:lumOff val="0"/>
                  <a:alphaOff val="0"/>
                </a:sysClr>
              </a:solidFill>
              <a:latin typeface="Calibri"/>
              <a:ea typeface="+mn-ea"/>
              <a:cs typeface="+mn-cs"/>
            </a:rPr>
            <a:t>WFD</a:t>
          </a:r>
        </a:p>
        <a:p>
          <a:r>
            <a:rPr lang="en-GB">
              <a:solidFill>
                <a:sysClr val="windowText" lastClr="000000">
                  <a:hueOff val="0"/>
                  <a:satOff val="0"/>
                  <a:lumOff val="0"/>
                  <a:alphaOff val="0"/>
                </a:sysClr>
              </a:solidFill>
              <a:latin typeface="Calibri"/>
              <a:ea typeface="+mn-ea"/>
              <a:cs typeface="+mn-cs"/>
            </a:rPr>
            <a:t>Performance Management</a:t>
          </a:r>
        </a:p>
        <a:p>
          <a:r>
            <a:rPr lang="en-GB">
              <a:solidFill>
                <a:sysClr val="windowText" lastClr="000000">
                  <a:hueOff val="0"/>
                  <a:satOff val="0"/>
                  <a:lumOff val="0"/>
                  <a:alphaOff val="0"/>
                </a:sysClr>
              </a:solidFill>
              <a:latin typeface="Calibri"/>
              <a:ea typeface="+mn-ea"/>
              <a:cs typeface="+mn-cs"/>
            </a:rPr>
            <a:t>Monitoring</a:t>
          </a:r>
        </a:p>
        <a:p>
          <a:r>
            <a:rPr lang="en-GB">
              <a:solidFill>
                <a:sysClr val="windowText" lastClr="000000">
                  <a:hueOff val="0"/>
                  <a:satOff val="0"/>
                  <a:lumOff val="0"/>
                  <a:alphaOff val="0"/>
                </a:sysClr>
              </a:solidFill>
              <a:latin typeface="Calibri"/>
              <a:ea typeface="+mn-ea"/>
              <a:cs typeface="+mn-cs"/>
            </a:rPr>
            <a:t>Meet Regs</a:t>
          </a:r>
        </a:p>
      </dgm:t>
    </dgm:pt>
    <dgm:pt modelId="{881C9FC8-915D-4512-A156-022CA17CC024}" type="sibTrans" cxnId="{9F397C08-C555-41F2-825E-1A9ACAE28CA3}">
      <dgm:prSet/>
      <dgm:spPr>
        <a:xfrm rot="2262" flipH="1">
          <a:off x="1331812" y="2157082"/>
          <a:ext cx="1588550" cy="305615"/>
        </a:xfrm>
        <a:solidFill>
          <a:srgbClr val="9BBB59">
            <a:lumMod val="75000"/>
          </a:srgbClr>
        </a:solidFill>
        <a:ln>
          <a:noFill/>
        </a:ln>
        <a:effectLst/>
      </dgm:spPr>
      <dgm:t>
        <a:bodyPr/>
        <a:lstStyle/>
        <a:p>
          <a:endParaRPr lang="en-GB"/>
        </a:p>
      </dgm:t>
    </dgm:pt>
    <dgm:pt modelId="{06557F5C-2D44-4E3E-9502-E031DB6630E8}" type="parTrans" cxnId="{9F397C08-C555-41F2-825E-1A9ACAE28CA3}">
      <dgm:prSet/>
      <dgm:spPr/>
      <dgm:t>
        <a:bodyPr/>
        <a:lstStyle/>
        <a:p>
          <a:endParaRPr lang="en-GB"/>
        </a:p>
      </dgm:t>
    </dgm:pt>
    <dgm:pt modelId="{F31CE6EC-4F66-458B-9FF4-D67C25D9A255}" type="pres">
      <dgm:prSet presAssocID="{0C201AD1-4548-4B7B-B4B7-610903E9754D}" presName="Name0" presStyleCnt="0">
        <dgm:presLayoutVars>
          <dgm:dir/>
          <dgm:animLvl val="lvl"/>
          <dgm:resizeHandles val="exact"/>
        </dgm:presLayoutVars>
      </dgm:prSet>
      <dgm:spPr/>
      <dgm:t>
        <a:bodyPr/>
        <a:lstStyle/>
        <a:p>
          <a:endParaRPr lang="en-GB"/>
        </a:p>
      </dgm:t>
    </dgm:pt>
    <dgm:pt modelId="{9BBFC094-C910-4434-B821-12985280CACC}" type="pres">
      <dgm:prSet presAssocID="{38E47092-6A21-4C45-B2D7-3AE4D32C9849}" presName="vertFlow" presStyleCnt="0"/>
      <dgm:spPr/>
    </dgm:pt>
    <dgm:pt modelId="{BCD1B622-B0F9-46C8-BF3D-F628ECC715C0}" type="pres">
      <dgm:prSet presAssocID="{38E47092-6A21-4C45-B2D7-3AE4D32C9849}" presName="header" presStyleLbl="node1" presStyleIdx="0" presStyleCnt="6" custLinFactY="-26058" custLinFactNeighborX="-1587" custLinFactNeighborY="-100000"/>
      <dgm:spPr>
        <a:prstGeom prst="roundRect">
          <a:avLst>
            <a:gd name="adj" fmla="val 10000"/>
          </a:avLst>
        </a:prstGeom>
      </dgm:spPr>
      <dgm:t>
        <a:bodyPr/>
        <a:lstStyle/>
        <a:p>
          <a:endParaRPr lang="en-GB"/>
        </a:p>
      </dgm:t>
    </dgm:pt>
    <dgm:pt modelId="{D1FCBDB0-55AC-4633-8A2E-D7FDA7B592A5}" type="pres">
      <dgm:prSet presAssocID="{B369A9E2-83B0-40B6-9B7D-CD1967794291}" presName="parTrans" presStyleLbl="sibTrans2D1" presStyleIdx="0" presStyleCnt="15" custAng="7790694" custFlipHor="1" custScaleX="48474" custScaleY="334952" custLinFactY="14972" custLinFactNeighborX="14407" custLinFactNeighborY="100000"/>
      <dgm:spPr>
        <a:prstGeom prst="rightArrow">
          <a:avLst>
            <a:gd name="adj1" fmla="val 66700"/>
            <a:gd name="adj2" fmla="val 50000"/>
          </a:avLst>
        </a:prstGeom>
      </dgm:spPr>
      <dgm:t>
        <a:bodyPr/>
        <a:lstStyle/>
        <a:p>
          <a:endParaRPr lang="en-GB"/>
        </a:p>
      </dgm:t>
    </dgm:pt>
    <dgm:pt modelId="{BBC164A8-EC85-46B4-8B2B-97836493B8A9}" type="pres">
      <dgm:prSet presAssocID="{C2126D7C-0BA6-4288-B61D-400CA62DFFCE}" presName="child" presStyleLbl="alignAccFollowNode1" presStyleIdx="0" presStyleCnt="15" custLinFactX="12341" custLinFactY="319862" custLinFactNeighborX="100000" custLinFactNeighborY="400000">
        <dgm:presLayoutVars>
          <dgm:chMax val="0"/>
          <dgm:bulletEnabled val="1"/>
        </dgm:presLayoutVars>
      </dgm:prSet>
      <dgm:spPr>
        <a:prstGeom prst="roundRect">
          <a:avLst>
            <a:gd name="adj" fmla="val 10000"/>
          </a:avLst>
        </a:prstGeom>
      </dgm:spPr>
      <dgm:t>
        <a:bodyPr/>
        <a:lstStyle/>
        <a:p>
          <a:endParaRPr lang="en-GB"/>
        </a:p>
      </dgm:t>
    </dgm:pt>
    <dgm:pt modelId="{1B16B4C1-5213-48AE-9659-77A6DA40F650}" type="pres">
      <dgm:prSet presAssocID="{5F16EEA3-454C-4012-9C37-9EF515703EB8}" presName="sibTrans" presStyleLbl="sibTrans2D1" presStyleIdx="1" presStyleCnt="15" custAng="8910619" custFlipVert="0" custFlipHor="1" custScaleX="37729" custScaleY="282595" custLinFactY="700000" custLinFactNeighborX="-48678" custLinFactNeighborY="797643"/>
      <dgm:spPr>
        <a:prstGeom prst="rightArrow">
          <a:avLst>
            <a:gd name="adj1" fmla="val 66700"/>
            <a:gd name="adj2" fmla="val 50000"/>
          </a:avLst>
        </a:prstGeom>
      </dgm:spPr>
      <dgm:t>
        <a:bodyPr/>
        <a:lstStyle/>
        <a:p>
          <a:endParaRPr lang="en-GB"/>
        </a:p>
      </dgm:t>
    </dgm:pt>
    <dgm:pt modelId="{A545F022-0B2B-4A66-BABC-5978293A7646}" type="pres">
      <dgm:prSet presAssocID="{833B3CD8-B19D-4420-AE03-799EB7378FE2}" presName="child" presStyleLbl="alignAccFollowNode1" presStyleIdx="1" presStyleCnt="15" custScaleX="102996" custScaleY="451404" custLinFactY="569430" custLinFactNeighborX="-87" custLinFactNeighborY="600000">
        <dgm:presLayoutVars>
          <dgm:chMax val="0"/>
          <dgm:bulletEnabled val="1"/>
        </dgm:presLayoutVars>
      </dgm:prSet>
      <dgm:spPr>
        <a:prstGeom prst="roundRect">
          <a:avLst>
            <a:gd name="adj" fmla="val 10000"/>
          </a:avLst>
        </a:prstGeom>
      </dgm:spPr>
      <dgm:t>
        <a:bodyPr/>
        <a:lstStyle/>
        <a:p>
          <a:endParaRPr lang="en-GB"/>
        </a:p>
      </dgm:t>
    </dgm:pt>
    <dgm:pt modelId="{9D7C40CC-DFCB-4E39-AE2D-B3793882028D}" type="pres">
      <dgm:prSet presAssocID="{881C9FC8-915D-4512-A156-022CA17CC024}" presName="sibTrans" presStyleLbl="sibTrans2D1" presStyleIdx="2" presStyleCnt="15" custAng="5472424" custFlipHor="1" custScaleX="1809587" custScaleY="533423" custLinFactX="800000" custLinFactY="-500000" custLinFactNeighborX="873734" custLinFactNeighborY="-572049"/>
      <dgm:spPr>
        <a:prstGeom prst="rightArrow">
          <a:avLst>
            <a:gd name="adj1" fmla="val 66700"/>
            <a:gd name="adj2" fmla="val 50000"/>
          </a:avLst>
        </a:prstGeom>
      </dgm:spPr>
      <dgm:t>
        <a:bodyPr/>
        <a:lstStyle/>
        <a:p>
          <a:endParaRPr lang="en-GB"/>
        </a:p>
      </dgm:t>
    </dgm:pt>
    <dgm:pt modelId="{9E6B94BF-FE47-4EC7-8022-964421C6904F}" type="pres">
      <dgm:prSet presAssocID="{08B05FA1-D05C-4D8E-9846-1F1A599C0A16}" presName="child" presStyleLbl="alignAccFollowNode1" presStyleIdx="2" presStyleCnt="15" custScaleX="92975" custScaleY="758178" custLinFactY="-634157" custLinFactNeighborX="-3613" custLinFactNeighborY="-700000">
        <dgm:presLayoutVars>
          <dgm:chMax val="0"/>
          <dgm:bulletEnabled val="1"/>
        </dgm:presLayoutVars>
      </dgm:prSet>
      <dgm:spPr>
        <a:prstGeom prst="roundRect">
          <a:avLst>
            <a:gd name="adj" fmla="val 10000"/>
          </a:avLst>
        </a:prstGeom>
      </dgm:spPr>
      <dgm:t>
        <a:bodyPr/>
        <a:lstStyle/>
        <a:p>
          <a:endParaRPr lang="en-GB"/>
        </a:p>
      </dgm:t>
    </dgm:pt>
    <dgm:pt modelId="{12DB10E5-87C8-4AE4-8545-5BD49FAAC7A9}" type="pres">
      <dgm:prSet presAssocID="{38E47092-6A21-4C45-B2D7-3AE4D32C9849}" presName="hSp" presStyleCnt="0"/>
      <dgm:spPr/>
    </dgm:pt>
    <dgm:pt modelId="{576E48E2-A64A-4720-B1F1-9BEE435870EE}" type="pres">
      <dgm:prSet presAssocID="{996031E1-226E-41CA-90F4-AC44A40CD6DD}" presName="vertFlow" presStyleCnt="0"/>
      <dgm:spPr/>
    </dgm:pt>
    <dgm:pt modelId="{2ECDBF08-81A4-4484-A359-834C1CCF9395}" type="pres">
      <dgm:prSet presAssocID="{996031E1-226E-41CA-90F4-AC44A40CD6DD}" presName="header" presStyleLbl="node1" presStyleIdx="1" presStyleCnt="6" custLinFactY="-195773" custLinFactNeighborY="-200000"/>
      <dgm:spPr>
        <a:prstGeom prst="roundRect">
          <a:avLst>
            <a:gd name="adj" fmla="val 10000"/>
          </a:avLst>
        </a:prstGeom>
      </dgm:spPr>
      <dgm:t>
        <a:bodyPr/>
        <a:lstStyle/>
        <a:p>
          <a:endParaRPr lang="en-GB"/>
        </a:p>
      </dgm:t>
    </dgm:pt>
    <dgm:pt modelId="{79BBEF1E-77DC-40C8-9B84-01187F88B5BA}" type="pres">
      <dgm:prSet presAssocID="{A4130B3A-DD8A-439C-BB8A-2D1D003DC3E5}" presName="parTrans" presStyleLbl="sibTrans2D1" presStyleIdx="3" presStyleCnt="15" custScaleX="191465" custScaleY="457779" custLinFactNeighborX="2415" custLinFactNeighborY="12034"/>
      <dgm:spPr>
        <a:prstGeom prst="rightArrow">
          <a:avLst>
            <a:gd name="adj1" fmla="val 66700"/>
            <a:gd name="adj2" fmla="val 50000"/>
          </a:avLst>
        </a:prstGeom>
      </dgm:spPr>
      <dgm:t>
        <a:bodyPr/>
        <a:lstStyle/>
        <a:p>
          <a:endParaRPr lang="en-GB"/>
        </a:p>
      </dgm:t>
    </dgm:pt>
    <dgm:pt modelId="{54849F80-CDAB-4331-8BC9-B80D382FB98B}" type="pres">
      <dgm:prSet presAssocID="{86CFFCC0-B913-4DB3-9025-8F55BCC7B25C}" presName="child" presStyleLbl="alignAccFollowNode1" presStyleIdx="3" presStyleCnt="15" custScaleX="57998" custScaleY="252998" custLinFactY="100000" custLinFactNeighborX="-739" custLinFactNeighborY="141175">
        <dgm:presLayoutVars>
          <dgm:chMax val="0"/>
          <dgm:bulletEnabled val="1"/>
        </dgm:presLayoutVars>
      </dgm:prSet>
      <dgm:spPr>
        <a:prstGeom prst="roundRect">
          <a:avLst>
            <a:gd name="adj" fmla="val 10000"/>
          </a:avLst>
        </a:prstGeom>
      </dgm:spPr>
      <dgm:t>
        <a:bodyPr/>
        <a:lstStyle/>
        <a:p>
          <a:endParaRPr lang="en-GB"/>
        </a:p>
      </dgm:t>
    </dgm:pt>
    <dgm:pt modelId="{7792B206-7C4A-4909-BD06-3FCDA37F4915}" type="pres">
      <dgm:prSet presAssocID="{996031E1-226E-41CA-90F4-AC44A40CD6DD}" presName="hSp" presStyleCnt="0"/>
      <dgm:spPr/>
    </dgm:pt>
    <dgm:pt modelId="{AEB593AC-2F30-46C5-9EFC-A5614AEC6734}" type="pres">
      <dgm:prSet presAssocID="{49B99EDE-0837-45C3-8742-B74F81798E55}" presName="vertFlow" presStyleCnt="0"/>
      <dgm:spPr/>
    </dgm:pt>
    <dgm:pt modelId="{3B58AF69-CB4D-43F8-9A4F-05FCDF28993C}" type="pres">
      <dgm:prSet presAssocID="{49B99EDE-0837-45C3-8742-B74F81798E55}" presName="header" presStyleLbl="node1" presStyleIdx="2" presStyleCnt="6" custLinFactY="-187879" custLinFactNeighborX="-1316" custLinFactNeighborY="-200000"/>
      <dgm:spPr>
        <a:prstGeom prst="roundRect">
          <a:avLst>
            <a:gd name="adj" fmla="val 10000"/>
          </a:avLst>
        </a:prstGeom>
      </dgm:spPr>
      <dgm:t>
        <a:bodyPr/>
        <a:lstStyle/>
        <a:p>
          <a:endParaRPr lang="en-GB"/>
        </a:p>
      </dgm:t>
    </dgm:pt>
    <dgm:pt modelId="{B4844364-7FC1-4164-8461-05002E887321}" type="pres">
      <dgm:prSet presAssocID="{A65A7819-D0BA-4F1F-96E8-6A00991C2811}" presName="parTrans" presStyleLbl="sibTrans2D1" presStyleIdx="4" presStyleCnt="15" custAng="21542518" custScaleX="150097" custScaleY="397695" custLinFactNeighborX="-2506" custLinFactNeighborY="-92616"/>
      <dgm:spPr>
        <a:prstGeom prst="rightArrow">
          <a:avLst>
            <a:gd name="adj1" fmla="val 66700"/>
            <a:gd name="adj2" fmla="val 50000"/>
          </a:avLst>
        </a:prstGeom>
      </dgm:spPr>
      <dgm:t>
        <a:bodyPr/>
        <a:lstStyle/>
        <a:p>
          <a:endParaRPr lang="en-GB"/>
        </a:p>
      </dgm:t>
    </dgm:pt>
    <dgm:pt modelId="{03B0A362-7A06-4724-B107-F811FE3740CB}" type="pres">
      <dgm:prSet presAssocID="{2AFD31EB-235A-4E1B-9EEB-DCD2D30CC92E}" presName="child" presStyleLbl="alignAccFollowNode1" presStyleIdx="4" presStyleCnt="15" custScaleY="902919" custLinFactY="125789" custLinFactNeighborX="-836" custLinFactNeighborY="200000">
        <dgm:presLayoutVars>
          <dgm:chMax val="0"/>
          <dgm:bulletEnabled val="1"/>
        </dgm:presLayoutVars>
      </dgm:prSet>
      <dgm:spPr>
        <a:prstGeom prst="roundRect">
          <a:avLst>
            <a:gd name="adj" fmla="val 10000"/>
          </a:avLst>
        </a:prstGeom>
      </dgm:spPr>
      <dgm:t>
        <a:bodyPr/>
        <a:lstStyle/>
        <a:p>
          <a:endParaRPr lang="en-GB"/>
        </a:p>
      </dgm:t>
    </dgm:pt>
    <dgm:pt modelId="{7DEBC1CE-DCB6-4A38-96E7-0CE4E24B14B1}" type="pres">
      <dgm:prSet presAssocID="{49B99EDE-0837-45C3-8742-B74F81798E55}" presName="hSp" presStyleCnt="0"/>
      <dgm:spPr/>
    </dgm:pt>
    <dgm:pt modelId="{DAF5E96A-4B19-4B5C-B858-59565833C470}" type="pres">
      <dgm:prSet presAssocID="{77D6FDDE-E14C-491C-9923-A16E90A5F15D}" presName="vertFlow" presStyleCnt="0"/>
      <dgm:spPr/>
    </dgm:pt>
    <dgm:pt modelId="{EAD4949A-9E12-4E74-9F0D-084D8182C804}" type="pres">
      <dgm:prSet presAssocID="{77D6FDDE-E14C-491C-9923-A16E90A5F15D}" presName="header" presStyleLbl="node1" presStyleIdx="3" presStyleCnt="6" custLinFactY="-185247" custLinFactNeighborX="-1316" custLinFactNeighborY="-200000"/>
      <dgm:spPr>
        <a:prstGeom prst="roundRect">
          <a:avLst>
            <a:gd name="adj" fmla="val 10000"/>
          </a:avLst>
        </a:prstGeom>
      </dgm:spPr>
      <dgm:t>
        <a:bodyPr/>
        <a:lstStyle/>
        <a:p>
          <a:endParaRPr lang="en-GB"/>
        </a:p>
      </dgm:t>
    </dgm:pt>
    <dgm:pt modelId="{894A97FD-F325-47F4-A946-C84B8E75E527}" type="pres">
      <dgm:prSet presAssocID="{6BDEBCBB-ED99-48A5-B083-2760C7562ED7}" presName="parTrans" presStyleLbl="sibTrans2D1" presStyleIdx="5" presStyleCnt="15" custScaleX="56142" custScaleY="423882" custLinFactY="-400000" custLinFactNeighborX="3718" custLinFactNeighborY="-478705"/>
      <dgm:spPr>
        <a:prstGeom prst="rightArrow">
          <a:avLst>
            <a:gd name="adj1" fmla="val 66700"/>
            <a:gd name="adj2" fmla="val 50000"/>
          </a:avLst>
        </a:prstGeom>
      </dgm:spPr>
      <dgm:t>
        <a:bodyPr/>
        <a:lstStyle/>
        <a:p>
          <a:endParaRPr lang="en-GB"/>
        </a:p>
      </dgm:t>
    </dgm:pt>
    <dgm:pt modelId="{36B90875-9075-4367-B00E-F40D0F876161}" type="pres">
      <dgm:prSet presAssocID="{AEF755E3-0998-4B9A-86D5-E5B046F0435E}" presName="child" presStyleLbl="alignAccFollowNode1" presStyleIdx="5" presStyleCnt="15" custLinFactY="351624" custLinFactNeighborX="0" custLinFactNeighborY="400000">
        <dgm:presLayoutVars>
          <dgm:chMax val="0"/>
          <dgm:bulletEnabled val="1"/>
        </dgm:presLayoutVars>
      </dgm:prSet>
      <dgm:spPr>
        <a:prstGeom prst="roundRect">
          <a:avLst>
            <a:gd name="adj" fmla="val 10000"/>
          </a:avLst>
        </a:prstGeom>
      </dgm:spPr>
      <dgm:t>
        <a:bodyPr/>
        <a:lstStyle/>
        <a:p>
          <a:endParaRPr lang="en-GB"/>
        </a:p>
      </dgm:t>
    </dgm:pt>
    <dgm:pt modelId="{8BEF8F6A-78B4-451A-89DC-7C7E5D7CCFDC}" type="pres">
      <dgm:prSet presAssocID="{B50AFF07-B3A5-40EF-9025-A18A680A6C58}" presName="sibTrans" presStyleLbl="sibTrans2D1" presStyleIdx="6" presStyleCnt="15" custAng="10835786" custScaleX="67265" custScaleY="426699" custLinFactY="800000" custLinFactNeighborX="-310" custLinFactNeighborY="842702"/>
      <dgm:spPr>
        <a:prstGeom prst="rightArrow">
          <a:avLst>
            <a:gd name="adj1" fmla="val 66700"/>
            <a:gd name="adj2" fmla="val 50000"/>
          </a:avLst>
        </a:prstGeom>
      </dgm:spPr>
      <dgm:t>
        <a:bodyPr/>
        <a:lstStyle/>
        <a:p>
          <a:endParaRPr lang="en-GB"/>
        </a:p>
      </dgm:t>
    </dgm:pt>
    <dgm:pt modelId="{5051AD2F-C91C-4431-8031-EFAC59099C45}" type="pres">
      <dgm:prSet presAssocID="{85F57E46-DC19-4F0C-9C5A-1FB76DB845FA}" presName="child" presStyleLbl="alignAccFollowNode1" presStyleIdx="6" presStyleCnt="15" custLinFactY="-25884" custLinFactNeighborX="-739" custLinFactNeighborY="-100000">
        <dgm:presLayoutVars>
          <dgm:chMax val="0"/>
          <dgm:bulletEnabled val="1"/>
        </dgm:presLayoutVars>
      </dgm:prSet>
      <dgm:spPr>
        <a:prstGeom prst="roundRect">
          <a:avLst>
            <a:gd name="adj" fmla="val 10000"/>
          </a:avLst>
        </a:prstGeom>
      </dgm:spPr>
      <dgm:t>
        <a:bodyPr/>
        <a:lstStyle/>
        <a:p>
          <a:endParaRPr lang="en-GB"/>
        </a:p>
      </dgm:t>
    </dgm:pt>
    <dgm:pt modelId="{B71F5261-35AD-4FED-85D8-7AED86AB7A6D}" type="pres">
      <dgm:prSet presAssocID="{3CD1805E-3935-4259-8DF2-17D6B25D9302}" presName="sibTrans" presStyleLbl="sibTrans2D1" presStyleIdx="7" presStyleCnt="15" custAng="21583124" custScaleX="28510" custScaleY="405414" custLinFactY="-400000" custLinFactNeighborX="299" custLinFactNeighborY="-461806"/>
      <dgm:spPr>
        <a:prstGeom prst="rightArrow">
          <a:avLst>
            <a:gd name="adj1" fmla="val 66700"/>
            <a:gd name="adj2" fmla="val 50000"/>
          </a:avLst>
        </a:prstGeom>
      </dgm:spPr>
      <dgm:t>
        <a:bodyPr/>
        <a:lstStyle/>
        <a:p>
          <a:endParaRPr lang="en-GB"/>
        </a:p>
      </dgm:t>
    </dgm:pt>
    <dgm:pt modelId="{9EC920E4-74D0-482C-A53F-97DF6887BEDC}" type="pres">
      <dgm:prSet presAssocID="{7F306F21-DBAE-46D1-BE2E-FEF951B4EF52}" presName="child" presStyleLbl="alignAccFollowNode1" presStyleIdx="7" presStyleCnt="15" custLinFactY="404354" custLinFactNeighborX="-739" custLinFactNeighborY="500000">
        <dgm:presLayoutVars>
          <dgm:chMax val="0"/>
          <dgm:bulletEnabled val="1"/>
        </dgm:presLayoutVars>
      </dgm:prSet>
      <dgm:spPr>
        <a:prstGeom prst="roundRect">
          <a:avLst>
            <a:gd name="adj" fmla="val 10000"/>
          </a:avLst>
        </a:prstGeom>
      </dgm:spPr>
      <dgm:t>
        <a:bodyPr/>
        <a:lstStyle/>
        <a:p>
          <a:endParaRPr lang="en-GB"/>
        </a:p>
      </dgm:t>
    </dgm:pt>
    <dgm:pt modelId="{893DD32C-B004-4985-9ADA-C2BEAD9D815D}" type="pres">
      <dgm:prSet presAssocID="{77D6FDDE-E14C-491C-9923-A16E90A5F15D}" presName="hSp" presStyleCnt="0"/>
      <dgm:spPr/>
    </dgm:pt>
    <dgm:pt modelId="{248D2FE8-C9DB-4E1D-ADF1-DD10E7A7C549}" type="pres">
      <dgm:prSet presAssocID="{5B65BAFE-114C-47DA-BBBC-1A813A90A9C6}" presName="vertFlow" presStyleCnt="0"/>
      <dgm:spPr/>
    </dgm:pt>
    <dgm:pt modelId="{C60C9F0E-7615-4094-8EB0-D8CF5C6427F6}" type="pres">
      <dgm:prSet presAssocID="{5B65BAFE-114C-47DA-BBBC-1A813A90A9C6}" presName="header" presStyleLbl="node1" presStyleIdx="4" presStyleCnt="6" custLinFactY="-185248" custLinFactNeighborX="-2631" custLinFactNeighborY="-200000"/>
      <dgm:spPr>
        <a:prstGeom prst="roundRect">
          <a:avLst>
            <a:gd name="adj" fmla="val 10000"/>
          </a:avLst>
        </a:prstGeom>
      </dgm:spPr>
      <dgm:t>
        <a:bodyPr/>
        <a:lstStyle/>
        <a:p>
          <a:endParaRPr lang="en-GB"/>
        </a:p>
      </dgm:t>
    </dgm:pt>
    <dgm:pt modelId="{EBE69029-41C2-4964-8333-7FDA03789FBA}" type="pres">
      <dgm:prSet presAssocID="{F7E0ACB6-1F2E-47E2-8BF7-6E8EAB8628DF}" presName="parTrans" presStyleLbl="sibTrans2D1" presStyleIdx="8" presStyleCnt="15" custAng="184461" custScaleX="167807" custScaleY="422828"/>
      <dgm:spPr>
        <a:prstGeom prst="rightArrow">
          <a:avLst>
            <a:gd name="adj1" fmla="val 66700"/>
            <a:gd name="adj2" fmla="val 50000"/>
          </a:avLst>
        </a:prstGeom>
      </dgm:spPr>
      <dgm:t>
        <a:bodyPr/>
        <a:lstStyle/>
        <a:p>
          <a:endParaRPr lang="en-GB"/>
        </a:p>
      </dgm:t>
    </dgm:pt>
    <dgm:pt modelId="{F822651D-EADF-428F-8C1D-25FB183771C8}" type="pres">
      <dgm:prSet presAssocID="{902C1EB0-DCB1-4B3A-B47E-DFAD97570209}" presName="child" presStyleLbl="alignAccFollowNode1" presStyleIdx="8" presStyleCnt="15" custLinFactY="100000" custLinFactNeighborX="739" custLinFactNeighborY="165503">
        <dgm:presLayoutVars>
          <dgm:chMax val="0"/>
          <dgm:bulletEnabled val="1"/>
        </dgm:presLayoutVars>
      </dgm:prSet>
      <dgm:spPr>
        <a:prstGeom prst="roundRect">
          <a:avLst>
            <a:gd name="adj" fmla="val 10000"/>
          </a:avLst>
        </a:prstGeom>
      </dgm:spPr>
      <dgm:t>
        <a:bodyPr/>
        <a:lstStyle/>
        <a:p>
          <a:endParaRPr lang="en-GB"/>
        </a:p>
      </dgm:t>
    </dgm:pt>
    <dgm:pt modelId="{CF731023-0F74-41FD-AD99-2B98363B79DC}" type="pres">
      <dgm:prSet presAssocID="{FA145C10-AB1A-4CD3-B910-EF75F1A41A16}" presName="sibTrans" presStyleLbl="sibTrans2D1" presStyleIdx="9" presStyleCnt="15" custAng="52635" custScaleX="53238" custScaleY="377848" custLinFactY="-18286" custLinFactNeighborX="-5778" custLinFactNeighborY="-100000"/>
      <dgm:spPr>
        <a:prstGeom prst="rightArrow">
          <a:avLst>
            <a:gd name="adj1" fmla="val 66700"/>
            <a:gd name="adj2" fmla="val 50000"/>
          </a:avLst>
        </a:prstGeom>
      </dgm:spPr>
      <dgm:t>
        <a:bodyPr/>
        <a:lstStyle/>
        <a:p>
          <a:endParaRPr lang="en-GB"/>
        </a:p>
      </dgm:t>
    </dgm:pt>
    <dgm:pt modelId="{23A08DAB-04FA-4101-80C8-E67BC57AE123}" type="pres">
      <dgm:prSet presAssocID="{13F902FE-BF6D-441B-8D1F-C559DC4F6EAD}" presName="child" presStyleLbl="alignAccFollowNode1" presStyleIdx="9" presStyleCnt="15" custLinFactY="224314" custLinFactNeighborX="1479" custLinFactNeighborY="300000">
        <dgm:presLayoutVars>
          <dgm:chMax val="0"/>
          <dgm:bulletEnabled val="1"/>
        </dgm:presLayoutVars>
      </dgm:prSet>
      <dgm:spPr>
        <a:prstGeom prst="roundRect">
          <a:avLst>
            <a:gd name="adj" fmla="val 10000"/>
          </a:avLst>
        </a:prstGeom>
      </dgm:spPr>
      <dgm:t>
        <a:bodyPr/>
        <a:lstStyle/>
        <a:p>
          <a:endParaRPr lang="en-GB"/>
        </a:p>
      </dgm:t>
    </dgm:pt>
    <dgm:pt modelId="{0F77985F-9AF3-4198-9ECC-DAEF4E364FBE}" type="pres">
      <dgm:prSet presAssocID="{34E96CBA-EF21-48C0-A35F-F75C911FB98E}" presName="sibTrans" presStyleLbl="sibTrans2D1" presStyleIdx="10" presStyleCnt="15" custAng="21348726" custScaleX="76914" custScaleY="361066" custLinFactNeighborX="7813" custLinFactNeighborY="-50697"/>
      <dgm:spPr>
        <a:prstGeom prst="rightArrow">
          <a:avLst>
            <a:gd name="adj1" fmla="val 66700"/>
            <a:gd name="adj2" fmla="val 50000"/>
          </a:avLst>
        </a:prstGeom>
      </dgm:spPr>
      <dgm:t>
        <a:bodyPr/>
        <a:lstStyle/>
        <a:p>
          <a:endParaRPr lang="en-GB"/>
        </a:p>
      </dgm:t>
    </dgm:pt>
    <dgm:pt modelId="{453465E8-3AE2-4810-8545-170E82F1FF50}" type="pres">
      <dgm:prSet presAssocID="{679E8D12-7395-45EB-99C3-2F25BDA58798}" presName="child" presStyleLbl="alignAccFollowNode1" presStyleIdx="10" presStyleCnt="15" custScaleX="103759" custScaleY="117797" custLinFactY="328262" custLinFactNeighborX="-2958" custLinFactNeighborY="400000">
        <dgm:presLayoutVars>
          <dgm:chMax val="0"/>
          <dgm:bulletEnabled val="1"/>
        </dgm:presLayoutVars>
      </dgm:prSet>
      <dgm:spPr>
        <a:prstGeom prst="roundRect">
          <a:avLst>
            <a:gd name="adj" fmla="val 10000"/>
          </a:avLst>
        </a:prstGeom>
      </dgm:spPr>
      <dgm:t>
        <a:bodyPr/>
        <a:lstStyle/>
        <a:p>
          <a:endParaRPr lang="en-GB"/>
        </a:p>
      </dgm:t>
    </dgm:pt>
    <dgm:pt modelId="{AAD52800-7ED6-4F5A-BFA7-39B5A3413368}" type="pres">
      <dgm:prSet presAssocID="{97C5F50B-3A6E-4C69-85ED-AB15C7FE2905}" presName="sibTrans" presStyleLbl="sibTrans2D1" presStyleIdx="11" presStyleCnt="15" custAng="102880" custScaleX="47351" custScaleY="430563" custLinFactNeighborX="927" custLinFactNeighborY="16897"/>
      <dgm:spPr>
        <a:prstGeom prst="rightArrow">
          <a:avLst>
            <a:gd name="adj1" fmla="val 66700"/>
            <a:gd name="adj2" fmla="val 50000"/>
          </a:avLst>
        </a:prstGeom>
      </dgm:spPr>
      <dgm:t>
        <a:bodyPr/>
        <a:lstStyle/>
        <a:p>
          <a:endParaRPr lang="en-GB"/>
        </a:p>
      </dgm:t>
    </dgm:pt>
    <dgm:pt modelId="{596D6F59-36A3-48ED-8699-C35654938396}" type="pres">
      <dgm:prSet presAssocID="{7300EF9F-C931-415E-8E17-1B64FE7DD7D4}" presName="child" presStyleLbl="alignAccFollowNode1" presStyleIdx="11" presStyleCnt="15" custAng="0" custLinFactY="463892" custLinFactNeighborX="-739" custLinFactNeighborY="500000">
        <dgm:presLayoutVars>
          <dgm:chMax val="0"/>
          <dgm:bulletEnabled val="1"/>
        </dgm:presLayoutVars>
      </dgm:prSet>
      <dgm:spPr>
        <a:prstGeom prst="roundRect">
          <a:avLst>
            <a:gd name="adj" fmla="val 10000"/>
          </a:avLst>
        </a:prstGeom>
      </dgm:spPr>
      <dgm:t>
        <a:bodyPr/>
        <a:lstStyle/>
        <a:p>
          <a:endParaRPr lang="en-GB"/>
        </a:p>
      </dgm:t>
    </dgm:pt>
    <dgm:pt modelId="{21A373F2-42D1-41A1-8E77-DEF0B59E05F6}" type="pres">
      <dgm:prSet presAssocID="{5B65BAFE-114C-47DA-BBBC-1A813A90A9C6}" presName="hSp" presStyleCnt="0"/>
      <dgm:spPr/>
    </dgm:pt>
    <dgm:pt modelId="{B43AE20D-82DD-420F-B1A9-5E38A6B48050}" type="pres">
      <dgm:prSet presAssocID="{8C5D19CE-E148-4C20-A7A0-023AC728EAEB}" presName="vertFlow" presStyleCnt="0"/>
      <dgm:spPr/>
    </dgm:pt>
    <dgm:pt modelId="{8A07C8F2-A873-413C-B616-858F320F28C2}" type="pres">
      <dgm:prSet presAssocID="{8C5D19CE-E148-4C20-A7A0-023AC728EAEB}" presName="header" presStyleLbl="node1" presStyleIdx="5" presStyleCnt="6" custLinFactY="-174722" custLinFactNeighborX="-3947" custLinFactNeighborY="-200000"/>
      <dgm:spPr>
        <a:prstGeom prst="roundRect">
          <a:avLst>
            <a:gd name="adj" fmla="val 10000"/>
          </a:avLst>
        </a:prstGeom>
      </dgm:spPr>
      <dgm:t>
        <a:bodyPr/>
        <a:lstStyle/>
        <a:p>
          <a:endParaRPr lang="en-GB"/>
        </a:p>
      </dgm:t>
    </dgm:pt>
    <dgm:pt modelId="{F23172D5-EBD3-4FEB-9AF2-869F6145F110}" type="pres">
      <dgm:prSet presAssocID="{FE6DF60C-C66A-4E2D-A002-23A609726513}" presName="parTrans" presStyleLbl="sibTrans2D1" presStyleIdx="12" presStyleCnt="15" custAng="55489" custScaleX="160255" custScaleY="430490" custLinFactNeighborX="524" custLinFactNeighborY="-33797"/>
      <dgm:spPr>
        <a:prstGeom prst="rightArrow">
          <a:avLst>
            <a:gd name="adj1" fmla="val 66700"/>
            <a:gd name="adj2" fmla="val 50000"/>
          </a:avLst>
        </a:prstGeom>
      </dgm:spPr>
      <dgm:t>
        <a:bodyPr/>
        <a:lstStyle/>
        <a:p>
          <a:endParaRPr lang="en-GB"/>
        </a:p>
      </dgm:t>
    </dgm:pt>
    <dgm:pt modelId="{EF88DA48-BAC3-49B6-A6A1-D2CC232A2CA9}" type="pres">
      <dgm:prSet presAssocID="{4F08BF31-B7D6-4D5E-B761-7E6AF107AEA3}" presName="child" presStyleLbl="alignAccFollowNode1" presStyleIdx="12" presStyleCnt="15" custLinFactY="100000" custLinFactNeighborX="-2958" custLinFactNeighborY="116151">
        <dgm:presLayoutVars>
          <dgm:chMax val="0"/>
          <dgm:bulletEnabled val="1"/>
        </dgm:presLayoutVars>
      </dgm:prSet>
      <dgm:spPr>
        <a:prstGeom prst="roundRect">
          <a:avLst>
            <a:gd name="adj" fmla="val 10000"/>
          </a:avLst>
        </a:prstGeom>
      </dgm:spPr>
      <dgm:t>
        <a:bodyPr/>
        <a:lstStyle/>
        <a:p>
          <a:endParaRPr lang="en-GB"/>
        </a:p>
      </dgm:t>
    </dgm:pt>
    <dgm:pt modelId="{2C80FBEF-3C87-43C8-98D4-95C4BFEDAC36}" type="pres">
      <dgm:prSet presAssocID="{13D292EC-3B34-47E3-B258-177A844C1CD9}" presName="sibTrans" presStyleLbl="sibTrans2D1" presStyleIdx="13" presStyleCnt="15" custAng="74775" custScaleX="69166" custScaleY="391236" custLinFactNeighborX="-2979" custLinFactNeighborY="-50694"/>
      <dgm:spPr>
        <a:prstGeom prst="rightArrow">
          <a:avLst>
            <a:gd name="adj1" fmla="val 66700"/>
            <a:gd name="adj2" fmla="val 50000"/>
          </a:avLst>
        </a:prstGeom>
      </dgm:spPr>
      <dgm:t>
        <a:bodyPr/>
        <a:lstStyle/>
        <a:p>
          <a:endParaRPr lang="en-GB"/>
        </a:p>
      </dgm:t>
    </dgm:pt>
    <dgm:pt modelId="{F0A4ABCC-CEDB-4DCF-B31D-F061C06F38E0}" type="pres">
      <dgm:prSet presAssocID="{089FC71A-986F-4E0A-87CB-6998D89A7AA7}" presName="child" presStyleLbl="alignAccFollowNode1" presStyleIdx="13" presStyleCnt="15" custLinFactY="241666" custLinFactNeighborX="-739" custLinFactNeighborY="300000">
        <dgm:presLayoutVars>
          <dgm:chMax val="0"/>
          <dgm:bulletEnabled val="1"/>
        </dgm:presLayoutVars>
      </dgm:prSet>
      <dgm:spPr>
        <a:prstGeom prst="roundRect">
          <a:avLst>
            <a:gd name="adj" fmla="val 10000"/>
          </a:avLst>
        </a:prstGeom>
      </dgm:spPr>
      <dgm:t>
        <a:bodyPr/>
        <a:lstStyle/>
        <a:p>
          <a:endParaRPr lang="en-GB"/>
        </a:p>
      </dgm:t>
    </dgm:pt>
    <dgm:pt modelId="{6B975B4D-1639-4351-BBC5-A34BCEC19A32}" type="pres">
      <dgm:prSet presAssocID="{A43B0534-AF30-40E7-B713-1BFCEA1D25C0}" presName="sibTrans" presStyleLbl="sibTrans2D1" presStyleIdx="14" presStyleCnt="15" custAng="21447141" custScaleX="48033" custScaleY="487842" custLinFactY="35186" custLinFactNeighborX="-5364" custLinFactNeighborY="100000"/>
      <dgm:spPr>
        <a:prstGeom prst="rightArrow">
          <a:avLst>
            <a:gd name="adj1" fmla="val 66700"/>
            <a:gd name="adj2" fmla="val 50000"/>
          </a:avLst>
        </a:prstGeom>
      </dgm:spPr>
      <dgm:t>
        <a:bodyPr/>
        <a:lstStyle/>
        <a:p>
          <a:endParaRPr lang="en-GB"/>
        </a:p>
      </dgm:t>
    </dgm:pt>
    <dgm:pt modelId="{B6FA2288-6B12-4601-A687-17495C45F48A}" type="pres">
      <dgm:prSet presAssocID="{28A18A4F-F737-4937-87F0-59420F2D5E1D}" presName="child" presStyleLbl="alignAccFollowNode1" presStyleIdx="14" presStyleCnt="15" custLinFactY="453004" custLinFactNeighborX="-3191" custLinFactNeighborY="500000">
        <dgm:presLayoutVars>
          <dgm:chMax val="0"/>
          <dgm:bulletEnabled val="1"/>
        </dgm:presLayoutVars>
      </dgm:prSet>
      <dgm:spPr>
        <a:prstGeom prst="roundRect">
          <a:avLst>
            <a:gd name="adj" fmla="val 10000"/>
          </a:avLst>
        </a:prstGeom>
      </dgm:spPr>
      <dgm:t>
        <a:bodyPr/>
        <a:lstStyle/>
        <a:p>
          <a:endParaRPr lang="en-GB"/>
        </a:p>
      </dgm:t>
    </dgm:pt>
  </dgm:ptLst>
  <dgm:cxnLst>
    <dgm:cxn modelId="{A1626D97-1F1C-42FA-99B9-4F9F484C90AD}" type="presOf" srcId="{996031E1-226E-41CA-90F4-AC44A40CD6DD}" destId="{2ECDBF08-81A4-4484-A359-834C1CCF9395}" srcOrd="0" destOrd="0" presId="urn:microsoft.com/office/officeart/2005/8/layout/lProcess1"/>
    <dgm:cxn modelId="{4E35A3E2-C689-4B4C-B578-26B2F629B8EC}" type="presOf" srcId="{AEF755E3-0998-4B9A-86D5-E5B046F0435E}" destId="{36B90875-9075-4367-B00E-F40D0F876161}" srcOrd="0" destOrd="0" presId="urn:microsoft.com/office/officeart/2005/8/layout/lProcess1"/>
    <dgm:cxn modelId="{BA7FE8CC-9A4B-491A-A6F5-9023A7DB1B60}" srcId="{77D6FDDE-E14C-491C-9923-A16E90A5F15D}" destId="{AEF755E3-0998-4B9A-86D5-E5B046F0435E}" srcOrd="0" destOrd="0" parTransId="{6BDEBCBB-ED99-48A5-B083-2760C7562ED7}" sibTransId="{B50AFF07-B3A5-40EF-9025-A18A680A6C58}"/>
    <dgm:cxn modelId="{88002191-5DD0-4E7B-93EB-3D46F4EFC04C}" type="presOf" srcId="{85F57E46-DC19-4F0C-9C5A-1FB76DB845FA}" destId="{5051AD2F-C91C-4431-8031-EFAC59099C45}" srcOrd="0" destOrd="0" presId="urn:microsoft.com/office/officeart/2005/8/layout/lProcess1"/>
    <dgm:cxn modelId="{DFCFA83B-2A24-4F80-98CD-3A2C69BECA53}" type="presOf" srcId="{FE6DF60C-C66A-4E2D-A002-23A609726513}" destId="{F23172D5-EBD3-4FEB-9AF2-869F6145F110}" srcOrd="0" destOrd="0" presId="urn:microsoft.com/office/officeart/2005/8/layout/lProcess1"/>
    <dgm:cxn modelId="{2BDA5953-753D-4511-AC3F-76AF9E1DA100}" srcId="{996031E1-226E-41CA-90F4-AC44A40CD6DD}" destId="{86CFFCC0-B913-4DB3-9025-8F55BCC7B25C}" srcOrd="0" destOrd="0" parTransId="{A4130B3A-DD8A-439C-BB8A-2D1D003DC3E5}" sibTransId="{E8FE4376-60B1-4181-B8C6-7C43168D244E}"/>
    <dgm:cxn modelId="{BB2841CA-9514-4D3F-BDB5-6FB2F0E82A84}" srcId="{8C5D19CE-E148-4C20-A7A0-023AC728EAEB}" destId="{4F08BF31-B7D6-4D5E-B761-7E6AF107AEA3}" srcOrd="0" destOrd="0" parTransId="{FE6DF60C-C66A-4E2D-A002-23A609726513}" sibTransId="{13D292EC-3B34-47E3-B258-177A844C1CD9}"/>
    <dgm:cxn modelId="{0C38FB1C-3560-427B-AB28-BB186E7D0745}" type="presOf" srcId="{A4130B3A-DD8A-439C-BB8A-2D1D003DC3E5}" destId="{79BBEF1E-77DC-40C8-9B84-01187F88B5BA}" srcOrd="0" destOrd="0" presId="urn:microsoft.com/office/officeart/2005/8/layout/lProcess1"/>
    <dgm:cxn modelId="{9F397C08-C555-41F2-825E-1A9ACAE28CA3}" srcId="{38E47092-6A21-4C45-B2D7-3AE4D32C9849}" destId="{833B3CD8-B19D-4420-AE03-799EB7378FE2}" srcOrd="1" destOrd="0" parTransId="{06557F5C-2D44-4E3E-9502-E031DB6630E8}" sibTransId="{881C9FC8-915D-4512-A156-022CA17CC024}"/>
    <dgm:cxn modelId="{E6673896-EDF5-4702-9F3F-699455C24726}" srcId="{8C5D19CE-E148-4C20-A7A0-023AC728EAEB}" destId="{089FC71A-986F-4E0A-87CB-6998D89A7AA7}" srcOrd="1" destOrd="0" parTransId="{B95B0FFE-44AB-4EC7-94C9-6AEBAAF9CFB6}" sibTransId="{A43B0534-AF30-40E7-B713-1BFCEA1D25C0}"/>
    <dgm:cxn modelId="{B80DC6DD-9835-45F1-A594-1A2DABABCD56}" srcId="{0C201AD1-4548-4B7B-B4B7-610903E9754D}" destId="{49B99EDE-0837-45C3-8742-B74F81798E55}" srcOrd="2" destOrd="0" parTransId="{2E9F0973-0891-4737-A78A-0E7B425BEE8F}" sibTransId="{4C0534FF-BE71-41AE-B524-FB83CF1F335E}"/>
    <dgm:cxn modelId="{383F5702-0D83-4E3D-A16A-B2630640AAEA}" type="presOf" srcId="{4F08BF31-B7D6-4D5E-B761-7E6AF107AEA3}" destId="{EF88DA48-BAC3-49B6-A6A1-D2CC232A2CA9}" srcOrd="0" destOrd="0" presId="urn:microsoft.com/office/officeart/2005/8/layout/lProcess1"/>
    <dgm:cxn modelId="{C54E0B58-58DB-4346-85BB-64F58024E945}" srcId="{77D6FDDE-E14C-491C-9923-A16E90A5F15D}" destId="{85F57E46-DC19-4F0C-9C5A-1FB76DB845FA}" srcOrd="1" destOrd="0" parTransId="{5715B7AB-4A26-4DC6-AC76-0E58CD1DBD94}" sibTransId="{3CD1805E-3935-4259-8DF2-17D6B25D9302}"/>
    <dgm:cxn modelId="{59D82F8B-23FC-4E08-A97D-1DF2CA626820}" srcId="{0C201AD1-4548-4B7B-B4B7-610903E9754D}" destId="{77D6FDDE-E14C-491C-9923-A16E90A5F15D}" srcOrd="3" destOrd="0" parTransId="{A35CDD4C-6751-4CBB-A7AA-E9A27285B3F1}" sibTransId="{8D824410-2C4B-492B-AD78-263993010C52}"/>
    <dgm:cxn modelId="{5A28BC7E-5BDB-4D4C-AF5A-D3EEDB687476}" type="presOf" srcId="{38E47092-6A21-4C45-B2D7-3AE4D32C9849}" destId="{BCD1B622-B0F9-46C8-BF3D-F628ECC715C0}" srcOrd="0" destOrd="0" presId="urn:microsoft.com/office/officeart/2005/8/layout/lProcess1"/>
    <dgm:cxn modelId="{1FB9E091-FD5C-430A-8B41-7FC3285E39C7}" type="presOf" srcId="{13F902FE-BF6D-441B-8D1F-C559DC4F6EAD}" destId="{23A08DAB-04FA-4101-80C8-E67BC57AE123}" srcOrd="0" destOrd="0" presId="urn:microsoft.com/office/officeart/2005/8/layout/lProcess1"/>
    <dgm:cxn modelId="{B66E819C-7122-4988-A0D2-4C4A84D2A419}" type="presOf" srcId="{28A18A4F-F737-4937-87F0-59420F2D5E1D}" destId="{B6FA2288-6B12-4601-A687-17495C45F48A}" srcOrd="0" destOrd="0" presId="urn:microsoft.com/office/officeart/2005/8/layout/lProcess1"/>
    <dgm:cxn modelId="{17FF601D-7D13-40AB-9B5D-ADC74C90168C}" type="presOf" srcId="{2AFD31EB-235A-4E1B-9EEB-DCD2D30CC92E}" destId="{03B0A362-7A06-4724-B107-F811FE3740CB}" srcOrd="0" destOrd="0" presId="urn:microsoft.com/office/officeart/2005/8/layout/lProcess1"/>
    <dgm:cxn modelId="{E60AD195-101D-4B58-8F28-589E8E778CFD}" srcId="{49B99EDE-0837-45C3-8742-B74F81798E55}" destId="{2AFD31EB-235A-4E1B-9EEB-DCD2D30CC92E}" srcOrd="0" destOrd="0" parTransId="{A65A7819-D0BA-4F1F-96E8-6A00991C2811}" sibTransId="{DEC0BE6C-631D-41A4-9B9B-626A3650F44A}"/>
    <dgm:cxn modelId="{9D5D78C6-C46D-43B7-A4E0-1D3CD1160431}" type="presOf" srcId="{77D6FDDE-E14C-491C-9923-A16E90A5F15D}" destId="{EAD4949A-9E12-4E74-9F0D-084D8182C804}" srcOrd="0" destOrd="0" presId="urn:microsoft.com/office/officeart/2005/8/layout/lProcess1"/>
    <dgm:cxn modelId="{C91489C2-6348-4AD1-A0F8-847F391D0735}" type="presOf" srcId="{3CD1805E-3935-4259-8DF2-17D6B25D9302}" destId="{B71F5261-35AD-4FED-85D8-7AED86AB7A6D}" srcOrd="0" destOrd="0" presId="urn:microsoft.com/office/officeart/2005/8/layout/lProcess1"/>
    <dgm:cxn modelId="{3D962D26-CC30-49AE-8793-34AD8D3D24A3}" type="presOf" srcId="{7300EF9F-C931-415E-8E17-1B64FE7DD7D4}" destId="{596D6F59-36A3-48ED-8699-C35654938396}" srcOrd="0" destOrd="0" presId="urn:microsoft.com/office/officeart/2005/8/layout/lProcess1"/>
    <dgm:cxn modelId="{EB3F006E-EC2D-4C0C-AE7C-B7738DB92E2F}" srcId="{5B65BAFE-114C-47DA-BBBC-1A813A90A9C6}" destId="{13F902FE-BF6D-441B-8D1F-C559DC4F6EAD}" srcOrd="1" destOrd="0" parTransId="{C9D085DC-F728-4EFA-9DFC-6B9355626B5C}" sibTransId="{34E96CBA-EF21-48C0-A35F-F75C911FB98E}"/>
    <dgm:cxn modelId="{188CDE77-8BC3-48C6-B7BF-8EFCDC14B9CC}" type="presOf" srcId="{902C1EB0-DCB1-4B3A-B47E-DFAD97570209}" destId="{F822651D-EADF-428F-8C1D-25FB183771C8}" srcOrd="0" destOrd="0" presId="urn:microsoft.com/office/officeart/2005/8/layout/lProcess1"/>
    <dgm:cxn modelId="{9F667F5D-A934-45CC-B1C2-400B4E4B8B90}" srcId="{38E47092-6A21-4C45-B2D7-3AE4D32C9849}" destId="{C2126D7C-0BA6-4288-B61D-400CA62DFFCE}" srcOrd="0" destOrd="0" parTransId="{B369A9E2-83B0-40B6-9B7D-CD1967794291}" sibTransId="{5F16EEA3-454C-4012-9C37-9EF515703EB8}"/>
    <dgm:cxn modelId="{B9D197CE-A741-438A-9413-9740FDF6F588}" type="presOf" srcId="{FA145C10-AB1A-4CD3-B910-EF75F1A41A16}" destId="{CF731023-0F74-41FD-AD99-2B98363B79DC}" srcOrd="0" destOrd="0" presId="urn:microsoft.com/office/officeart/2005/8/layout/lProcess1"/>
    <dgm:cxn modelId="{C33345EE-5CFC-4FBE-9740-D50A15D84613}" type="presOf" srcId="{A65A7819-D0BA-4F1F-96E8-6A00991C2811}" destId="{B4844364-7FC1-4164-8461-05002E887321}" srcOrd="0" destOrd="0" presId="urn:microsoft.com/office/officeart/2005/8/layout/lProcess1"/>
    <dgm:cxn modelId="{5333EA5E-BD96-4852-AE70-599103605E76}" srcId="{0C201AD1-4548-4B7B-B4B7-610903E9754D}" destId="{38E47092-6A21-4C45-B2D7-3AE4D32C9849}" srcOrd="0" destOrd="0" parTransId="{DF2CD21D-B15C-4E98-8929-7758B315DE9E}" sibTransId="{EBBC271E-535C-4648-B2DD-4D49705AA946}"/>
    <dgm:cxn modelId="{7A91A6D7-7397-4C17-804B-CDE2191A3321}" type="presOf" srcId="{0C201AD1-4548-4B7B-B4B7-610903E9754D}" destId="{F31CE6EC-4F66-458B-9FF4-D67C25D9A255}" srcOrd="0" destOrd="0" presId="urn:microsoft.com/office/officeart/2005/8/layout/lProcess1"/>
    <dgm:cxn modelId="{2C4BD775-C322-479A-8E6E-DE1C0E34AF4B}" srcId="{0C201AD1-4548-4B7B-B4B7-610903E9754D}" destId="{8C5D19CE-E148-4C20-A7A0-023AC728EAEB}" srcOrd="5" destOrd="0" parTransId="{B9D60083-D6DB-40A0-A8AD-55671A6AE7BC}" sibTransId="{03FF400B-D484-457C-B49E-221592638ED1}"/>
    <dgm:cxn modelId="{1BADAF90-4BC3-4ACA-9113-A0D8F293A8F1}" type="presOf" srcId="{5F16EEA3-454C-4012-9C37-9EF515703EB8}" destId="{1B16B4C1-5213-48AE-9659-77A6DA40F650}" srcOrd="0" destOrd="0" presId="urn:microsoft.com/office/officeart/2005/8/layout/lProcess1"/>
    <dgm:cxn modelId="{0057A4C4-F532-4494-A48D-2A6D2E4F44E6}" type="presOf" srcId="{F7E0ACB6-1F2E-47E2-8BF7-6E8EAB8628DF}" destId="{EBE69029-41C2-4964-8333-7FDA03789FBA}" srcOrd="0" destOrd="0" presId="urn:microsoft.com/office/officeart/2005/8/layout/lProcess1"/>
    <dgm:cxn modelId="{7EFA9241-762D-4179-A194-76987C15CCEB}" type="presOf" srcId="{A43B0534-AF30-40E7-B713-1BFCEA1D25C0}" destId="{6B975B4D-1639-4351-BBC5-A34BCEC19A32}" srcOrd="0" destOrd="0" presId="urn:microsoft.com/office/officeart/2005/8/layout/lProcess1"/>
    <dgm:cxn modelId="{23AAADC2-6291-46E8-A886-505693762D71}" type="presOf" srcId="{34E96CBA-EF21-48C0-A35F-F75C911FB98E}" destId="{0F77985F-9AF3-4198-9ECC-DAEF4E364FBE}" srcOrd="0" destOrd="0" presId="urn:microsoft.com/office/officeart/2005/8/layout/lProcess1"/>
    <dgm:cxn modelId="{AA14250F-094D-4B0B-AD0D-6372E466CE45}" type="presOf" srcId="{B50AFF07-B3A5-40EF-9025-A18A680A6C58}" destId="{8BEF8F6A-78B4-451A-89DC-7C7E5D7CCFDC}" srcOrd="0" destOrd="0" presId="urn:microsoft.com/office/officeart/2005/8/layout/lProcess1"/>
    <dgm:cxn modelId="{B6505A7A-1209-45C5-A654-42D3870D78C4}" srcId="{77D6FDDE-E14C-491C-9923-A16E90A5F15D}" destId="{7F306F21-DBAE-46D1-BE2E-FEF951B4EF52}" srcOrd="2" destOrd="0" parTransId="{48128225-F328-4CA7-89D5-EA442DED62E0}" sibTransId="{CFFEEB52-8E2E-45AB-85D9-58939843D19C}"/>
    <dgm:cxn modelId="{573DD567-EC1B-4B84-AB44-F6F1B4C369C7}" type="presOf" srcId="{679E8D12-7395-45EB-99C3-2F25BDA58798}" destId="{453465E8-3AE2-4810-8545-170E82F1FF50}" srcOrd="0" destOrd="0" presId="urn:microsoft.com/office/officeart/2005/8/layout/lProcess1"/>
    <dgm:cxn modelId="{0BF9B5AE-50A6-49D1-BFF8-CC51A037CB6E}" srcId="{8C5D19CE-E148-4C20-A7A0-023AC728EAEB}" destId="{28A18A4F-F737-4937-87F0-59420F2D5E1D}" srcOrd="2" destOrd="0" parTransId="{56943D4D-A6FA-40EA-911D-5A53063EEC23}" sibTransId="{5C63C391-86FA-4A70-9C36-2BF3D0210194}"/>
    <dgm:cxn modelId="{7D10D380-911C-4E17-959A-5E4DBA459B8A}" type="presOf" srcId="{97C5F50B-3A6E-4C69-85ED-AB15C7FE2905}" destId="{AAD52800-7ED6-4F5A-BFA7-39B5A3413368}" srcOrd="0" destOrd="0" presId="urn:microsoft.com/office/officeart/2005/8/layout/lProcess1"/>
    <dgm:cxn modelId="{7973CEF1-1CF3-4282-8109-F889B970ECE0}" type="presOf" srcId="{49B99EDE-0837-45C3-8742-B74F81798E55}" destId="{3B58AF69-CB4D-43F8-9A4F-05FCDF28993C}" srcOrd="0" destOrd="0" presId="urn:microsoft.com/office/officeart/2005/8/layout/lProcess1"/>
    <dgm:cxn modelId="{A48F37DD-33A5-48E4-B3F7-039130FE8691}" srcId="{5B65BAFE-114C-47DA-BBBC-1A813A90A9C6}" destId="{679E8D12-7395-45EB-99C3-2F25BDA58798}" srcOrd="2" destOrd="0" parTransId="{56406CB0-9F8D-4C01-8118-8B0BAD9328F0}" sibTransId="{97C5F50B-3A6E-4C69-85ED-AB15C7FE2905}"/>
    <dgm:cxn modelId="{9E770589-EE81-4B4E-A87F-5CFBD2D9BFBF}" type="presOf" srcId="{089FC71A-986F-4E0A-87CB-6998D89A7AA7}" destId="{F0A4ABCC-CEDB-4DCF-B31D-F061C06F38E0}" srcOrd="0" destOrd="0" presId="urn:microsoft.com/office/officeart/2005/8/layout/lProcess1"/>
    <dgm:cxn modelId="{522998D8-8D4E-422A-9AFB-8617C07B7B41}" srcId="{5B65BAFE-114C-47DA-BBBC-1A813A90A9C6}" destId="{902C1EB0-DCB1-4B3A-B47E-DFAD97570209}" srcOrd="0" destOrd="0" parTransId="{F7E0ACB6-1F2E-47E2-8BF7-6E8EAB8628DF}" sibTransId="{FA145C10-AB1A-4CD3-B910-EF75F1A41A16}"/>
    <dgm:cxn modelId="{F6A6479B-3610-492C-B0C4-D42C854C0D13}" type="presOf" srcId="{5B65BAFE-114C-47DA-BBBC-1A813A90A9C6}" destId="{C60C9F0E-7615-4094-8EB0-D8CF5C6427F6}" srcOrd="0" destOrd="0" presId="urn:microsoft.com/office/officeart/2005/8/layout/lProcess1"/>
    <dgm:cxn modelId="{81DBCCEE-4C41-4327-BF22-D272CAA3C583}" type="presOf" srcId="{08B05FA1-D05C-4D8E-9846-1F1A599C0A16}" destId="{9E6B94BF-FE47-4EC7-8022-964421C6904F}" srcOrd="0" destOrd="0" presId="urn:microsoft.com/office/officeart/2005/8/layout/lProcess1"/>
    <dgm:cxn modelId="{5F8F8FC8-4276-40E4-A6F5-FB3B1212D642}" type="presOf" srcId="{833B3CD8-B19D-4420-AE03-799EB7378FE2}" destId="{A545F022-0B2B-4A66-BABC-5978293A7646}" srcOrd="0" destOrd="0" presId="urn:microsoft.com/office/officeart/2005/8/layout/lProcess1"/>
    <dgm:cxn modelId="{68B99CB9-0A31-4D1D-A6B3-36A121A8030F}" type="presOf" srcId="{13D292EC-3B34-47E3-B258-177A844C1CD9}" destId="{2C80FBEF-3C87-43C8-98D4-95C4BFEDAC36}" srcOrd="0" destOrd="0" presId="urn:microsoft.com/office/officeart/2005/8/layout/lProcess1"/>
    <dgm:cxn modelId="{5D3EBBF2-A466-4A9C-AC80-2472F5C7BEF4}" type="presOf" srcId="{86CFFCC0-B913-4DB3-9025-8F55BCC7B25C}" destId="{54849F80-CDAB-4331-8BC9-B80D382FB98B}" srcOrd="0" destOrd="0" presId="urn:microsoft.com/office/officeart/2005/8/layout/lProcess1"/>
    <dgm:cxn modelId="{F786FA65-CA14-44FF-B7E0-1E727E16E551}" srcId="{5B65BAFE-114C-47DA-BBBC-1A813A90A9C6}" destId="{7300EF9F-C931-415E-8E17-1B64FE7DD7D4}" srcOrd="3" destOrd="0" parTransId="{2857C689-DC0F-4140-94E1-2547CCEA5AF9}" sibTransId="{BFFA4FFC-AB58-4043-BCB8-501C6101FF11}"/>
    <dgm:cxn modelId="{4F633B5C-FF33-49CB-A72C-8035E7338AFC}" srcId="{0C201AD1-4548-4B7B-B4B7-610903E9754D}" destId="{5B65BAFE-114C-47DA-BBBC-1A813A90A9C6}" srcOrd="4" destOrd="0" parTransId="{51A6556E-1FDD-4772-83C6-E0650AB341A8}" sibTransId="{6383F13B-8041-4FCA-9197-A2355EFADA5B}"/>
    <dgm:cxn modelId="{5593EEB2-2469-4CC1-93C1-6F830DD0F39B}" type="presOf" srcId="{B369A9E2-83B0-40B6-9B7D-CD1967794291}" destId="{D1FCBDB0-55AC-4633-8A2E-D7FDA7B592A5}" srcOrd="0" destOrd="0" presId="urn:microsoft.com/office/officeart/2005/8/layout/lProcess1"/>
    <dgm:cxn modelId="{863C6709-E797-4461-993C-A1618B095BCC}" type="presOf" srcId="{881C9FC8-915D-4512-A156-022CA17CC024}" destId="{9D7C40CC-DFCB-4E39-AE2D-B3793882028D}" srcOrd="0" destOrd="0" presId="urn:microsoft.com/office/officeart/2005/8/layout/lProcess1"/>
    <dgm:cxn modelId="{2EB31204-2212-4530-AC34-9886122BD890}" srcId="{38E47092-6A21-4C45-B2D7-3AE4D32C9849}" destId="{08B05FA1-D05C-4D8E-9846-1F1A599C0A16}" srcOrd="2" destOrd="0" parTransId="{A83547C8-05FC-413A-8299-57A0E14720DF}" sibTransId="{F0AD228A-43FF-4240-AE19-603A558C69F2}"/>
    <dgm:cxn modelId="{233966E7-F777-45FF-BC50-76210C39DD3A}" type="presOf" srcId="{6BDEBCBB-ED99-48A5-B083-2760C7562ED7}" destId="{894A97FD-F325-47F4-A946-C84B8E75E527}" srcOrd="0" destOrd="0" presId="urn:microsoft.com/office/officeart/2005/8/layout/lProcess1"/>
    <dgm:cxn modelId="{00A60947-1023-4C4C-874B-C8B6D9440525}" type="presOf" srcId="{8C5D19CE-E148-4C20-A7A0-023AC728EAEB}" destId="{8A07C8F2-A873-413C-B616-858F320F28C2}" srcOrd="0" destOrd="0" presId="urn:microsoft.com/office/officeart/2005/8/layout/lProcess1"/>
    <dgm:cxn modelId="{CC27401F-9047-4C85-9AA6-4A1FBED8B35D}" srcId="{0C201AD1-4548-4B7B-B4B7-610903E9754D}" destId="{996031E1-226E-41CA-90F4-AC44A40CD6DD}" srcOrd="1" destOrd="0" parTransId="{B0A79AAA-4FCF-416A-ACF2-CD64847BC754}" sibTransId="{6C90D3DD-D811-4192-8594-4CF36FF3E06D}"/>
    <dgm:cxn modelId="{22DCEEC2-D658-470C-A1BA-7BF5D6BD72DA}" type="presOf" srcId="{C2126D7C-0BA6-4288-B61D-400CA62DFFCE}" destId="{BBC164A8-EC85-46B4-8B2B-97836493B8A9}" srcOrd="0" destOrd="0" presId="urn:microsoft.com/office/officeart/2005/8/layout/lProcess1"/>
    <dgm:cxn modelId="{C019695F-6DB3-47A5-93C1-93BF695B0A8D}" type="presOf" srcId="{7F306F21-DBAE-46D1-BE2E-FEF951B4EF52}" destId="{9EC920E4-74D0-482C-A53F-97DF6887BEDC}" srcOrd="0" destOrd="0" presId="urn:microsoft.com/office/officeart/2005/8/layout/lProcess1"/>
    <dgm:cxn modelId="{BCEE65A5-5420-47E9-B304-9A395821479B}" type="presParOf" srcId="{F31CE6EC-4F66-458B-9FF4-D67C25D9A255}" destId="{9BBFC094-C910-4434-B821-12985280CACC}" srcOrd="0" destOrd="0" presId="urn:microsoft.com/office/officeart/2005/8/layout/lProcess1"/>
    <dgm:cxn modelId="{D0A338B3-0FB4-428C-ADF5-F47B159F24C8}" type="presParOf" srcId="{9BBFC094-C910-4434-B821-12985280CACC}" destId="{BCD1B622-B0F9-46C8-BF3D-F628ECC715C0}" srcOrd="0" destOrd="0" presId="urn:microsoft.com/office/officeart/2005/8/layout/lProcess1"/>
    <dgm:cxn modelId="{F04D690A-1EA1-42F1-9398-FC18B2114076}" type="presParOf" srcId="{9BBFC094-C910-4434-B821-12985280CACC}" destId="{D1FCBDB0-55AC-4633-8A2E-D7FDA7B592A5}" srcOrd="1" destOrd="0" presId="urn:microsoft.com/office/officeart/2005/8/layout/lProcess1"/>
    <dgm:cxn modelId="{F84A03E6-2687-48D7-BA69-3D348847E4C1}" type="presParOf" srcId="{9BBFC094-C910-4434-B821-12985280CACC}" destId="{BBC164A8-EC85-46B4-8B2B-97836493B8A9}" srcOrd="2" destOrd="0" presId="urn:microsoft.com/office/officeart/2005/8/layout/lProcess1"/>
    <dgm:cxn modelId="{313D3921-5A3D-4D40-BCC0-F6F84C37D5C7}" type="presParOf" srcId="{9BBFC094-C910-4434-B821-12985280CACC}" destId="{1B16B4C1-5213-48AE-9659-77A6DA40F650}" srcOrd="3" destOrd="0" presId="urn:microsoft.com/office/officeart/2005/8/layout/lProcess1"/>
    <dgm:cxn modelId="{92F6CBFE-B150-43BA-AAE7-5FAAE4C29CDD}" type="presParOf" srcId="{9BBFC094-C910-4434-B821-12985280CACC}" destId="{A545F022-0B2B-4A66-BABC-5978293A7646}" srcOrd="4" destOrd="0" presId="urn:microsoft.com/office/officeart/2005/8/layout/lProcess1"/>
    <dgm:cxn modelId="{5BEC534F-A652-4FE1-AA24-74EB15D2FE32}" type="presParOf" srcId="{9BBFC094-C910-4434-B821-12985280CACC}" destId="{9D7C40CC-DFCB-4E39-AE2D-B3793882028D}" srcOrd="5" destOrd="0" presId="urn:microsoft.com/office/officeart/2005/8/layout/lProcess1"/>
    <dgm:cxn modelId="{04DBB936-3DC2-4E93-851C-3BDB458B57F3}" type="presParOf" srcId="{9BBFC094-C910-4434-B821-12985280CACC}" destId="{9E6B94BF-FE47-4EC7-8022-964421C6904F}" srcOrd="6" destOrd="0" presId="urn:microsoft.com/office/officeart/2005/8/layout/lProcess1"/>
    <dgm:cxn modelId="{133EB8E6-6B29-4C79-9242-B573E3C97FCA}" type="presParOf" srcId="{F31CE6EC-4F66-458B-9FF4-D67C25D9A255}" destId="{12DB10E5-87C8-4AE4-8545-5BD49FAAC7A9}" srcOrd="1" destOrd="0" presId="urn:microsoft.com/office/officeart/2005/8/layout/lProcess1"/>
    <dgm:cxn modelId="{1D455C68-3CEF-46D0-A39F-59FD322690D1}" type="presParOf" srcId="{F31CE6EC-4F66-458B-9FF4-D67C25D9A255}" destId="{576E48E2-A64A-4720-B1F1-9BEE435870EE}" srcOrd="2" destOrd="0" presId="urn:microsoft.com/office/officeart/2005/8/layout/lProcess1"/>
    <dgm:cxn modelId="{02EA55F1-A87E-49F3-91FA-FCCD80BD5225}" type="presParOf" srcId="{576E48E2-A64A-4720-B1F1-9BEE435870EE}" destId="{2ECDBF08-81A4-4484-A359-834C1CCF9395}" srcOrd="0" destOrd="0" presId="urn:microsoft.com/office/officeart/2005/8/layout/lProcess1"/>
    <dgm:cxn modelId="{26821CCF-8F5C-449A-ABB8-1235BA775C69}" type="presParOf" srcId="{576E48E2-A64A-4720-B1F1-9BEE435870EE}" destId="{79BBEF1E-77DC-40C8-9B84-01187F88B5BA}" srcOrd="1" destOrd="0" presId="urn:microsoft.com/office/officeart/2005/8/layout/lProcess1"/>
    <dgm:cxn modelId="{D9765350-6725-482E-9F7B-C14C1DBBB514}" type="presParOf" srcId="{576E48E2-A64A-4720-B1F1-9BEE435870EE}" destId="{54849F80-CDAB-4331-8BC9-B80D382FB98B}" srcOrd="2" destOrd="0" presId="urn:microsoft.com/office/officeart/2005/8/layout/lProcess1"/>
    <dgm:cxn modelId="{0342C79D-EFE1-4CAD-8D5A-15D3E608E731}" type="presParOf" srcId="{F31CE6EC-4F66-458B-9FF4-D67C25D9A255}" destId="{7792B206-7C4A-4909-BD06-3FCDA37F4915}" srcOrd="3" destOrd="0" presId="urn:microsoft.com/office/officeart/2005/8/layout/lProcess1"/>
    <dgm:cxn modelId="{29A1ECDD-B913-4DF6-A0C3-60E1224124D5}" type="presParOf" srcId="{F31CE6EC-4F66-458B-9FF4-D67C25D9A255}" destId="{AEB593AC-2F30-46C5-9EFC-A5614AEC6734}" srcOrd="4" destOrd="0" presId="urn:microsoft.com/office/officeart/2005/8/layout/lProcess1"/>
    <dgm:cxn modelId="{7BCDDD15-069E-41D9-B71A-F0CA18E33253}" type="presParOf" srcId="{AEB593AC-2F30-46C5-9EFC-A5614AEC6734}" destId="{3B58AF69-CB4D-43F8-9A4F-05FCDF28993C}" srcOrd="0" destOrd="0" presId="urn:microsoft.com/office/officeart/2005/8/layout/lProcess1"/>
    <dgm:cxn modelId="{213C5534-B75D-40F4-9ADA-DA5539DE5648}" type="presParOf" srcId="{AEB593AC-2F30-46C5-9EFC-A5614AEC6734}" destId="{B4844364-7FC1-4164-8461-05002E887321}" srcOrd="1" destOrd="0" presId="urn:microsoft.com/office/officeart/2005/8/layout/lProcess1"/>
    <dgm:cxn modelId="{1F88A385-672F-4863-9A4D-9DD350E5C126}" type="presParOf" srcId="{AEB593AC-2F30-46C5-9EFC-A5614AEC6734}" destId="{03B0A362-7A06-4724-B107-F811FE3740CB}" srcOrd="2" destOrd="0" presId="urn:microsoft.com/office/officeart/2005/8/layout/lProcess1"/>
    <dgm:cxn modelId="{557BCCA3-9907-4072-A464-A657D12B9970}" type="presParOf" srcId="{F31CE6EC-4F66-458B-9FF4-D67C25D9A255}" destId="{7DEBC1CE-DCB6-4A38-96E7-0CE4E24B14B1}" srcOrd="5" destOrd="0" presId="urn:microsoft.com/office/officeart/2005/8/layout/lProcess1"/>
    <dgm:cxn modelId="{9A4CCEF3-E832-47C3-9359-29E20F75D5EE}" type="presParOf" srcId="{F31CE6EC-4F66-458B-9FF4-D67C25D9A255}" destId="{DAF5E96A-4B19-4B5C-B858-59565833C470}" srcOrd="6" destOrd="0" presId="urn:microsoft.com/office/officeart/2005/8/layout/lProcess1"/>
    <dgm:cxn modelId="{621210F2-1292-40FC-A9A8-643CBCBF3E67}" type="presParOf" srcId="{DAF5E96A-4B19-4B5C-B858-59565833C470}" destId="{EAD4949A-9E12-4E74-9F0D-084D8182C804}" srcOrd="0" destOrd="0" presId="urn:microsoft.com/office/officeart/2005/8/layout/lProcess1"/>
    <dgm:cxn modelId="{15FE1F87-1DD3-488B-BE05-A8753D950A32}" type="presParOf" srcId="{DAF5E96A-4B19-4B5C-B858-59565833C470}" destId="{894A97FD-F325-47F4-A946-C84B8E75E527}" srcOrd="1" destOrd="0" presId="urn:microsoft.com/office/officeart/2005/8/layout/lProcess1"/>
    <dgm:cxn modelId="{986B51D8-B6FD-4493-817A-844504BF8222}" type="presParOf" srcId="{DAF5E96A-4B19-4B5C-B858-59565833C470}" destId="{36B90875-9075-4367-B00E-F40D0F876161}" srcOrd="2" destOrd="0" presId="urn:microsoft.com/office/officeart/2005/8/layout/lProcess1"/>
    <dgm:cxn modelId="{356B1CDF-0012-46F8-8075-2690822750AC}" type="presParOf" srcId="{DAF5E96A-4B19-4B5C-B858-59565833C470}" destId="{8BEF8F6A-78B4-451A-89DC-7C7E5D7CCFDC}" srcOrd="3" destOrd="0" presId="urn:microsoft.com/office/officeart/2005/8/layout/lProcess1"/>
    <dgm:cxn modelId="{87A5E960-CD25-4413-8FF3-BC76FC87562E}" type="presParOf" srcId="{DAF5E96A-4B19-4B5C-B858-59565833C470}" destId="{5051AD2F-C91C-4431-8031-EFAC59099C45}" srcOrd="4" destOrd="0" presId="urn:microsoft.com/office/officeart/2005/8/layout/lProcess1"/>
    <dgm:cxn modelId="{F4C5023D-1D98-4FBA-8B3E-264CB1570C66}" type="presParOf" srcId="{DAF5E96A-4B19-4B5C-B858-59565833C470}" destId="{B71F5261-35AD-4FED-85D8-7AED86AB7A6D}" srcOrd="5" destOrd="0" presId="urn:microsoft.com/office/officeart/2005/8/layout/lProcess1"/>
    <dgm:cxn modelId="{3ACD8765-0559-45F7-82BA-FF26D942F5CE}" type="presParOf" srcId="{DAF5E96A-4B19-4B5C-B858-59565833C470}" destId="{9EC920E4-74D0-482C-A53F-97DF6887BEDC}" srcOrd="6" destOrd="0" presId="urn:microsoft.com/office/officeart/2005/8/layout/lProcess1"/>
    <dgm:cxn modelId="{FC9AF16C-0158-4DC5-8C84-E0280CB68221}" type="presParOf" srcId="{F31CE6EC-4F66-458B-9FF4-D67C25D9A255}" destId="{893DD32C-B004-4985-9ADA-C2BEAD9D815D}" srcOrd="7" destOrd="0" presId="urn:microsoft.com/office/officeart/2005/8/layout/lProcess1"/>
    <dgm:cxn modelId="{19A72E5C-1257-411F-8669-88882EB297AC}" type="presParOf" srcId="{F31CE6EC-4F66-458B-9FF4-D67C25D9A255}" destId="{248D2FE8-C9DB-4E1D-ADF1-DD10E7A7C549}" srcOrd="8" destOrd="0" presId="urn:microsoft.com/office/officeart/2005/8/layout/lProcess1"/>
    <dgm:cxn modelId="{A5B66E60-DB63-4722-AAA9-754D09936F2D}" type="presParOf" srcId="{248D2FE8-C9DB-4E1D-ADF1-DD10E7A7C549}" destId="{C60C9F0E-7615-4094-8EB0-D8CF5C6427F6}" srcOrd="0" destOrd="0" presId="urn:microsoft.com/office/officeart/2005/8/layout/lProcess1"/>
    <dgm:cxn modelId="{55877798-C886-446D-B5CB-13A2158CAAA3}" type="presParOf" srcId="{248D2FE8-C9DB-4E1D-ADF1-DD10E7A7C549}" destId="{EBE69029-41C2-4964-8333-7FDA03789FBA}" srcOrd="1" destOrd="0" presId="urn:microsoft.com/office/officeart/2005/8/layout/lProcess1"/>
    <dgm:cxn modelId="{9F487FC6-FEEF-4BC7-BC32-9857032F178A}" type="presParOf" srcId="{248D2FE8-C9DB-4E1D-ADF1-DD10E7A7C549}" destId="{F822651D-EADF-428F-8C1D-25FB183771C8}" srcOrd="2" destOrd="0" presId="urn:microsoft.com/office/officeart/2005/8/layout/lProcess1"/>
    <dgm:cxn modelId="{8BE40F5C-3528-47E0-B02B-FCB46E69D8C4}" type="presParOf" srcId="{248D2FE8-C9DB-4E1D-ADF1-DD10E7A7C549}" destId="{CF731023-0F74-41FD-AD99-2B98363B79DC}" srcOrd="3" destOrd="0" presId="urn:microsoft.com/office/officeart/2005/8/layout/lProcess1"/>
    <dgm:cxn modelId="{E66F6430-298B-449D-84DC-1871A22285F0}" type="presParOf" srcId="{248D2FE8-C9DB-4E1D-ADF1-DD10E7A7C549}" destId="{23A08DAB-04FA-4101-80C8-E67BC57AE123}" srcOrd="4" destOrd="0" presId="urn:microsoft.com/office/officeart/2005/8/layout/lProcess1"/>
    <dgm:cxn modelId="{A4568310-0FFF-4912-A885-EF10A04F8B13}" type="presParOf" srcId="{248D2FE8-C9DB-4E1D-ADF1-DD10E7A7C549}" destId="{0F77985F-9AF3-4198-9ECC-DAEF4E364FBE}" srcOrd="5" destOrd="0" presId="urn:microsoft.com/office/officeart/2005/8/layout/lProcess1"/>
    <dgm:cxn modelId="{42002B24-0ECA-4CB9-B29C-59C8748A11E8}" type="presParOf" srcId="{248D2FE8-C9DB-4E1D-ADF1-DD10E7A7C549}" destId="{453465E8-3AE2-4810-8545-170E82F1FF50}" srcOrd="6" destOrd="0" presId="urn:microsoft.com/office/officeart/2005/8/layout/lProcess1"/>
    <dgm:cxn modelId="{F85311A8-E437-437E-A06A-06F160DA2D43}" type="presParOf" srcId="{248D2FE8-C9DB-4E1D-ADF1-DD10E7A7C549}" destId="{AAD52800-7ED6-4F5A-BFA7-39B5A3413368}" srcOrd="7" destOrd="0" presId="urn:microsoft.com/office/officeart/2005/8/layout/lProcess1"/>
    <dgm:cxn modelId="{049A6CBC-8725-4390-B516-990B58F18F4A}" type="presParOf" srcId="{248D2FE8-C9DB-4E1D-ADF1-DD10E7A7C549}" destId="{596D6F59-36A3-48ED-8699-C35654938396}" srcOrd="8" destOrd="0" presId="urn:microsoft.com/office/officeart/2005/8/layout/lProcess1"/>
    <dgm:cxn modelId="{131384E0-CF91-42C3-8EAA-08BCF71A127B}" type="presParOf" srcId="{F31CE6EC-4F66-458B-9FF4-D67C25D9A255}" destId="{21A373F2-42D1-41A1-8E77-DEF0B59E05F6}" srcOrd="9" destOrd="0" presId="urn:microsoft.com/office/officeart/2005/8/layout/lProcess1"/>
    <dgm:cxn modelId="{B0EB5CFF-78B0-4F5A-BEE7-EABA5475EA68}" type="presParOf" srcId="{F31CE6EC-4F66-458B-9FF4-D67C25D9A255}" destId="{B43AE20D-82DD-420F-B1A9-5E38A6B48050}" srcOrd="10" destOrd="0" presId="urn:microsoft.com/office/officeart/2005/8/layout/lProcess1"/>
    <dgm:cxn modelId="{750DEBFA-DFF9-4D76-9CBE-DF0774985613}" type="presParOf" srcId="{B43AE20D-82DD-420F-B1A9-5E38A6B48050}" destId="{8A07C8F2-A873-413C-B616-858F320F28C2}" srcOrd="0" destOrd="0" presId="urn:microsoft.com/office/officeart/2005/8/layout/lProcess1"/>
    <dgm:cxn modelId="{F11422AF-58D1-4099-8CF3-CE903A541699}" type="presParOf" srcId="{B43AE20D-82DD-420F-B1A9-5E38A6B48050}" destId="{F23172D5-EBD3-4FEB-9AF2-869F6145F110}" srcOrd="1" destOrd="0" presId="urn:microsoft.com/office/officeart/2005/8/layout/lProcess1"/>
    <dgm:cxn modelId="{D945D26B-6C14-4709-8A44-E07248CA4970}" type="presParOf" srcId="{B43AE20D-82DD-420F-B1A9-5E38A6B48050}" destId="{EF88DA48-BAC3-49B6-A6A1-D2CC232A2CA9}" srcOrd="2" destOrd="0" presId="urn:microsoft.com/office/officeart/2005/8/layout/lProcess1"/>
    <dgm:cxn modelId="{57F416AC-E238-46BD-B4DB-04D6CF390CE8}" type="presParOf" srcId="{B43AE20D-82DD-420F-B1A9-5E38A6B48050}" destId="{2C80FBEF-3C87-43C8-98D4-95C4BFEDAC36}" srcOrd="3" destOrd="0" presId="urn:microsoft.com/office/officeart/2005/8/layout/lProcess1"/>
    <dgm:cxn modelId="{0CD77360-A2E7-4C46-B844-56B30BCF1E59}" type="presParOf" srcId="{B43AE20D-82DD-420F-B1A9-5E38A6B48050}" destId="{F0A4ABCC-CEDB-4DCF-B31D-F061C06F38E0}" srcOrd="4" destOrd="0" presId="urn:microsoft.com/office/officeart/2005/8/layout/lProcess1"/>
    <dgm:cxn modelId="{AF9807DD-A71B-4104-B8B2-7D72C355BB79}" type="presParOf" srcId="{B43AE20D-82DD-420F-B1A9-5E38A6B48050}" destId="{6B975B4D-1639-4351-BBC5-A34BCEC19A32}" srcOrd="5" destOrd="0" presId="urn:microsoft.com/office/officeart/2005/8/layout/lProcess1"/>
    <dgm:cxn modelId="{919A7FEE-4953-49CE-A303-63AC96D6C596}" type="presParOf" srcId="{B43AE20D-82DD-420F-B1A9-5E38A6B48050}" destId="{B6FA2288-6B12-4601-A687-17495C45F48A}" srcOrd="6"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1B622-B0F9-46C8-BF3D-F628ECC715C0}">
      <dsp:nvSpPr>
        <dsp:cNvPr id="0" name=""/>
        <dsp:cNvSpPr/>
      </dsp:nvSpPr>
      <dsp:spPr>
        <a:xfrm>
          <a:off x="13" y="0"/>
          <a:ext cx="1309520" cy="327380"/>
        </a:xfrm>
        <a:prstGeom prst="roundRect">
          <a:avLst>
            <a:gd name="adj" fmla="val 10000"/>
          </a:avLst>
        </a:prstGeom>
        <a:solidFill>
          <a:srgbClr val="F7964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Plan</a:t>
          </a:r>
        </a:p>
      </dsp:txBody>
      <dsp:txXfrm>
        <a:off x="9602" y="9589"/>
        <a:ext cx="1290342" cy="308202"/>
      </dsp:txXfrm>
    </dsp:sp>
    <dsp:sp modelId="{D1FCBDB0-55AC-4633-8A2E-D7FDA7B592A5}">
      <dsp:nvSpPr>
        <dsp:cNvPr id="0" name=""/>
        <dsp:cNvSpPr/>
      </dsp:nvSpPr>
      <dsp:spPr>
        <a:xfrm rot="10816137" flipH="1">
          <a:off x="1307960" y="1019026"/>
          <a:ext cx="457459" cy="191899"/>
        </a:xfrm>
        <a:prstGeom prst="rightArrow">
          <a:avLst>
            <a:gd name="adj1" fmla="val 66700"/>
            <a:gd name="adj2" fmla="val 50000"/>
          </a:avLst>
        </a:prstGeom>
        <a:solidFill>
          <a:srgbClr val="F79646">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BBC164A8-EC85-46B4-8B2B-97836493B8A9}">
      <dsp:nvSpPr>
        <dsp:cNvPr id="0" name=""/>
        <dsp:cNvSpPr/>
      </dsp:nvSpPr>
      <dsp:spPr>
        <a:xfrm>
          <a:off x="1491923" y="1770832"/>
          <a:ext cx="1309520" cy="327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Leads : </a:t>
          </a:r>
          <a:r>
            <a:rPr lang="en-GB" sz="800" kern="1200">
              <a:solidFill>
                <a:sysClr val="windowText" lastClr="000000">
                  <a:hueOff val="0"/>
                  <a:satOff val="0"/>
                  <a:lumOff val="0"/>
                  <a:alphaOff val="0"/>
                </a:sysClr>
              </a:solidFill>
              <a:latin typeface="Calibri"/>
              <a:ea typeface="+mn-ea"/>
              <a:cs typeface="+mn-cs"/>
            </a:rPr>
            <a:t>Input to Web Plan</a:t>
          </a:r>
        </a:p>
      </dsp:txBody>
      <dsp:txXfrm>
        <a:off x="1501512" y="1780421"/>
        <a:ext cx="1290342" cy="308202"/>
      </dsp:txXfrm>
    </dsp:sp>
    <dsp:sp modelId="{1B16B4C1-5213-48AE-9659-77A6DA40F650}">
      <dsp:nvSpPr>
        <dsp:cNvPr id="0" name=""/>
        <dsp:cNvSpPr/>
      </dsp:nvSpPr>
      <dsp:spPr>
        <a:xfrm rot="4933394" flipH="1">
          <a:off x="900673" y="3324441"/>
          <a:ext cx="416153" cy="1619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545F022-0B2B-4A66-BABC-5978293A7646}">
      <dsp:nvSpPr>
        <dsp:cNvPr id="0" name=""/>
        <dsp:cNvSpPr/>
      </dsp:nvSpPr>
      <dsp:spPr>
        <a:xfrm>
          <a:off x="39" y="2996528"/>
          <a:ext cx="1348753" cy="1477806"/>
        </a:xfrm>
        <a:prstGeom prst="roundRect">
          <a:avLst>
            <a:gd name="adj" fmla="val 10000"/>
          </a:avLst>
        </a:prstGeom>
        <a:solidFill>
          <a:srgbClr val="1F497D">
            <a:lumMod val="60000"/>
            <a:lumOff val="4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Web Plan Administrators: W4U</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Support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WFD</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Performance Management</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Monitoring</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Meet Regs</a:t>
          </a:r>
        </a:p>
      </dsp:txBody>
      <dsp:txXfrm>
        <a:off x="39543" y="3036032"/>
        <a:ext cx="1269745" cy="1398798"/>
      </dsp:txXfrm>
    </dsp:sp>
    <dsp:sp modelId="{9D7C40CC-DFCB-4E39-AE2D-B3793882028D}">
      <dsp:nvSpPr>
        <dsp:cNvPr id="0" name=""/>
        <dsp:cNvSpPr/>
      </dsp:nvSpPr>
      <dsp:spPr>
        <a:xfrm rot="2262" flipH="1">
          <a:off x="1331779" y="2157012"/>
          <a:ext cx="1588499" cy="305606"/>
        </a:xfrm>
        <a:prstGeom prst="rightArrow">
          <a:avLst>
            <a:gd name="adj1" fmla="val 66700"/>
            <a:gd name="adj2" fmla="val 50000"/>
          </a:avLst>
        </a:prstGeom>
        <a:solidFill>
          <a:srgbClr val="9BBB59">
            <a:lumMod val="75000"/>
          </a:srgbClr>
        </a:solidFill>
        <a:ln>
          <a:noFill/>
        </a:ln>
        <a:effectLst/>
      </dsp:spPr>
      <dsp:style>
        <a:lnRef idx="0">
          <a:scrgbClr r="0" g="0" b="0"/>
        </a:lnRef>
        <a:fillRef idx="1">
          <a:scrgbClr r="0" g="0" b="0"/>
        </a:fillRef>
        <a:effectRef idx="0">
          <a:scrgbClr r="0" g="0" b="0"/>
        </a:effectRef>
        <a:fontRef idx="minor">
          <a:schemeClr val="lt1"/>
        </a:fontRef>
      </dsp:style>
    </dsp:sp>
    <dsp:sp modelId="{9E6B94BF-FE47-4EC7-8022-964421C6904F}">
      <dsp:nvSpPr>
        <dsp:cNvPr id="0" name=""/>
        <dsp:cNvSpPr/>
      </dsp:nvSpPr>
      <dsp:spPr>
        <a:xfrm>
          <a:off x="19479" y="369365"/>
          <a:ext cx="1217526" cy="2482123"/>
        </a:xfrm>
        <a:prstGeom prst="roundRect">
          <a:avLst>
            <a:gd name="adj" fmla="val 10000"/>
          </a:avLst>
        </a:prstGeom>
        <a:solidFill>
          <a:srgbClr val="F79646">
            <a:lumMod val="75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YA &amp; ALP</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Regs Requirements:</a:t>
          </a:r>
        </a:p>
        <a:p>
          <a:pPr lvl="0" algn="ctr" defTabSz="355600">
            <a:lnSpc>
              <a:spcPct val="90000"/>
            </a:lnSpc>
            <a:spcBef>
              <a:spcPct val="0"/>
            </a:spcBef>
            <a:spcAft>
              <a:spcPct val="35000"/>
            </a:spcAft>
          </a:pPr>
          <a:endParaRPr lang="en-GB" sz="800" b="1"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Needs Assessment</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Consultation</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Links to Policy</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Data Analysis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Identify Priorities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Equalities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Gaps/Duplication</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Actions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Adequate &amp; Efficient Provision</a:t>
          </a:r>
        </a:p>
        <a:p>
          <a:pPr lvl="0" algn="ctr" defTabSz="355600">
            <a:lnSpc>
              <a:spcPct val="90000"/>
            </a:lnSpc>
            <a:spcBef>
              <a:spcPct val="0"/>
            </a:spcBef>
            <a:spcAft>
              <a:spcPct val="35000"/>
            </a:spcAft>
          </a:pPr>
          <a:endParaRPr lang="en-GB" sz="800" b="1"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GB" sz="800" b="1" kern="1200">
              <a:solidFill>
                <a:sysClr val="windowText" lastClr="000000"/>
              </a:solidFill>
              <a:latin typeface="Calibri"/>
              <a:ea typeface="+mn-ea"/>
              <a:cs typeface="+mn-cs"/>
            </a:rPr>
            <a:t>Involve Local People</a:t>
          </a:r>
        </a:p>
      </dsp:txBody>
      <dsp:txXfrm>
        <a:off x="55139" y="405025"/>
        <a:ext cx="1146206" cy="2410803"/>
      </dsp:txXfrm>
    </dsp:sp>
    <dsp:sp modelId="{2ECDBF08-81A4-4484-A359-834C1CCF9395}">
      <dsp:nvSpPr>
        <dsp:cNvPr id="0" name=""/>
        <dsp:cNvSpPr/>
      </dsp:nvSpPr>
      <dsp:spPr>
        <a:xfrm>
          <a:off x="1533264" y="0"/>
          <a:ext cx="1309520" cy="3273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Deliver</a:t>
          </a:r>
        </a:p>
      </dsp:txBody>
      <dsp:txXfrm>
        <a:off x="1542853" y="9589"/>
        <a:ext cx="1290342" cy="308202"/>
      </dsp:txXfrm>
    </dsp:sp>
    <dsp:sp modelId="{79BBEF1E-77DC-40C8-9B84-01187F88B5BA}">
      <dsp:nvSpPr>
        <dsp:cNvPr id="0" name=""/>
        <dsp:cNvSpPr/>
      </dsp:nvSpPr>
      <dsp:spPr>
        <a:xfrm rot="5428321">
          <a:off x="1905740" y="501548"/>
          <a:ext cx="571367" cy="262268"/>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4849F80-CDAB-4331-8BC9-B80D382FB98B}">
      <dsp:nvSpPr>
        <dsp:cNvPr id="0" name=""/>
        <dsp:cNvSpPr/>
      </dsp:nvSpPr>
      <dsp:spPr>
        <a:xfrm>
          <a:off x="1798599" y="924197"/>
          <a:ext cx="759495" cy="828264"/>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Thematic Operational Sub Groups</a:t>
          </a:r>
        </a:p>
      </dsp:txBody>
      <dsp:txXfrm>
        <a:off x="1820844" y="946442"/>
        <a:ext cx="715005" cy="783774"/>
      </dsp:txXfrm>
    </dsp:sp>
    <dsp:sp modelId="{3B58AF69-CB4D-43F8-9A4F-05FCDF28993C}">
      <dsp:nvSpPr>
        <dsp:cNvPr id="0" name=""/>
        <dsp:cNvSpPr/>
      </dsp:nvSpPr>
      <dsp:spPr>
        <a:xfrm>
          <a:off x="3008884" y="0"/>
          <a:ext cx="1309520" cy="327380"/>
        </a:xfrm>
        <a:prstGeom prst="roundRect">
          <a:avLst>
            <a:gd name="adj" fmla="val 10000"/>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Review</a:t>
          </a:r>
        </a:p>
      </dsp:txBody>
      <dsp:txXfrm>
        <a:off x="3018473" y="9589"/>
        <a:ext cx="1290342" cy="308202"/>
      </dsp:txXfrm>
    </dsp:sp>
    <dsp:sp modelId="{B4844364-7FC1-4164-8461-05002E887321}">
      <dsp:nvSpPr>
        <dsp:cNvPr id="0" name=""/>
        <dsp:cNvSpPr/>
      </dsp:nvSpPr>
      <dsp:spPr>
        <a:xfrm rot="5333304">
          <a:off x="3392214" y="512162"/>
          <a:ext cx="527992" cy="227845"/>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3B0A362-7A06-4724-B107-F811FE3740CB}">
      <dsp:nvSpPr>
        <dsp:cNvPr id="0" name=""/>
        <dsp:cNvSpPr/>
      </dsp:nvSpPr>
      <dsp:spPr>
        <a:xfrm>
          <a:off x="3015170" y="1030912"/>
          <a:ext cx="1309520" cy="2955976"/>
        </a:xfrm>
        <a:prstGeom prst="roundRect">
          <a:avLst>
            <a:gd name="adj" fmla="val 10000"/>
          </a:avLst>
        </a:prstGeom>
        <a:solidFill>
          <a:srgbClr val="9BBB59">
            <a:lumMod val="75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1st review due  Mar16</a:t>
          </a:r>
        </a:p>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Then annually</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Apr - Mar</a:t>
          </a:r>
        </a:p>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Feedback results to wider partnership for minuting</a:t>
          </a:r>
        </a:p>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a:ea typeface="+mn-ea"/>
            <a:cs typeface="+mn-cs"/>
          </a:endParaRP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a:ea typeface="+mn-ea"/>
              <a:cs typeface="+mn-cs"/>
            </a:rPr>
            <a:t>Review to include:</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Identifying and minimising Risks.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 Data, Policy and Document updates.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Actions, milestones  and progress updates.</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Are we meeting the Regs?</a:t>
          </a:r>
        </a:p>
      </dsp:txBody>
      <dsp:txXfrm>
        <a:off x="3053525" y="1069267"/>
        <a:ext cx="1232810" cy="2879266"/>
      </dsp:txXfrm>
    </dsp:sp>
    <dsp:sp modelId="{EAD4949A-9E12-4E74-9F0D-084D8182C804}">
      <dsp:nvSpPr>
        <dsp:cNvPr id="0" name=""/>
        <dsp:cNvSpPr/>
      </dsp:nvSpPr>
      <dsp:spPr>
        <a:xfrm>
          <a:off x="4501737" y="0"/>
          <a:ext cx="1309520" cy="327380"/>
        </a:xfrm>
        <a:prstGeom prst="roundRect">
          <a:avLst>
            <a:gd name="adj" fmla="val 10000"/>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Self-Evaluation</a:t>
          </a:r>
        </a:p>
      </dsp:txBody>
      <dsp:txXfrm>
        <a:off x="4511326" y="9589"/>
        <a:ext cx="1290342" cy="308202"/>
      </dsp:txXfrm>
    </dsp:sp>
    <dsp:sp modelId="{894A97FD-F325-47F4-A946-C84B8E75E527}">
      <dsp:nvSpPr>
        <dsp:cNvPr id="0" name=""/>
        <dsp:cNvSpPr/>
      </dsp:nvSpPr>
      <dsp:spPr>
        <a:xfrm rot="5367450">
          <a:off x="4983351" y="448863"/>
          <a:ext cx="419023" cy="242848"/>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6B90875-9075-4367-B00E-F40D0F876161}">
      <dsp:nvSpPr>
        <dsp:cNvPr id="0" name=""/>
        <dsp:cNvSpPr/>
      </dsp:nvSpPr>
      <dsp:spPr>
        <a:xfrm>
          <a:off x="4518970" y="1820041"/>
          <a:ext cx="1309520" cy="327380"/>
        </a:xfrm>
        <a:prstGeom prst="roundRect">
          <a:avLst>
            <a:gd name="adj" fmla="val 10000"/>
          </a:avLst>
        </a:prstGeo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QI's from HMIe frameworks</a:t>
          </a:r>
        </a:p>
      </dsp:txBody>
      <dsp:txXfrm>
        <a:off x="4528559" y="1829630"/>
        <a:ext cx="1290342" cy="308202"/>
      </dsp:txXfrm>
    </dsp:sp>
    <dsp:sp modelId="{8BEF8F6A-78B4-451A-89DC-7C7E5D7CCFDC}">
      <dsp:nvSpPr>
        <dsp:cNvPr id="0" name=""/>
        <dsp:cNvSpPr/>
      </dsp:nvSpPr>
      <dsp:spPr>
        <a:xfrm rot="5400000">
          <a:off x="4983918" y="2337829"/>
          <a:ext cx="366567" cy="24446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051AD2F-C91C-4431-8031-EFAC59099C45}">
      <dsp:nvSpPr>
        <dsp:cNvPr id="0" name=""/>
        <dsp:cNvSpPr/>
      </dsp:nvSpPr>
      <dsp:spPr>
        <a:xfrm>
          <a:off x="4509293" y="890441"/>
          <a:ext cx="1309520" cy="327380"/>
        </a:xfrm>
        <a:prstGeom prst="roundRect">
          <a:avLst>
            <a:gd name="adj" fmla="val 10000"/>
          </a:avLst>
        </a:prstGeo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Embed in plan</a:t>
          </a:r>
        </a:p>
      </dsp:txBody>
      <dsp:txXfrm>
        <a:off x="4518882" y="900030"/>
        <a:ext cx="1290342" cy="308202"/>
      </dsp:txXfrm>
    </dsp:sp>
    <dsp:sp modelId="{B71F5261-35AD-4FED-85D8-7AED86AB7A6D}">
      <dsp:nvSpPr>
        <dsp:cNvPr id="0" name=""/>
        <dsp:cNvSpPr/>
      </dsp:nvSpPr>
      <dsp:spPr>
        <a:xfrm rot="5383124">
          <a:off x="4935819" y="1454284"/>
          <a:ext cx="466247" cy="232267"/>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EC920E4-74D0-482C-A53F-97DF6887BEDC}">
      <dsp:nvSpPr>
        <dsp:cNvPr id="0" name=""/>
        <dsp:cNvSpPr/>
      </dsp:nvSpPr>
      <dsp:spPr>
        <a:xfrm>
          <a:off x="4509293" y="2910497"/>
          <a:ext cx="1309520" cy="327380"/>
        </a:xfrm>
        <a:prstGeom prst="roundRect">
          <a:avLst>
            <a:gd name="adj" fmla="val 10000"/>
          </a:avLst>
        </a:prstGeom>
        <a:solidFill>
          <a:srgbClr val="C0504D">
            <a:lumMod val="60000"/>
            <a:lumOff val="4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Scrutinise annually</a:t>
          </a:r>
        </a:p>
      </dsp:txBody>
      <dsp:txXfrm>
        <a:off x="4518882" y="2920086"/>
        <a:ext cx="1290342" cy="308202"/>
      </dsp:txXfrm>
    </dsp:sp>
    <dsp:sp modelId="{C60C9F0E-7615-4094-8EB0-D8CF5C6427F6}">
      <dsp:nvSpPr>
        <dsp:cNvPr id="0" name=""/>
        <dsp:cNvSpPr/>
      </dsp:nvSpPr>
      <dsp:spPr>
        <a:xfrm>
          <a:off x="6001982" y="0"/>
          <a:ext cx="1309520" cy="327380"/>
        </a:xfrm>
        <a:prstGeom prst="roundRect">
          <a:avLst>
            <a:gd name="adj" fmla="val 10000"/>
          </a:avLst>
        </a:prstGeom>
        <a:solidFill>
          <a:srgbClr val="EEECE1">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Report</a:t>
          </a:r>
        </a:p>
      </dsp:txBody>
      <dsp:txXfrm>
        <a:off x="6011571" y="9589"/>
        <a:ext cx="1290342" cy="308202"/>
      </dsp:txXfrm>
    </dsp:sp>
    <dsp:sp modelId="{EBE69029-41C2-4964-8333-7FDA03789FBA}">
      <dsp:nvSpPr>
        <dsp:cNvPr id="0" name=""/>
        <dsp:cNvSpPr/>
      </dsp:nvSpPr>
      <dsp:spPr>
        <a:xfrm rot="5423022">
          <a:off x="6421918" y="512092"/>
          <a:ext cx="513779" cy="242244"/>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822651D-EADF-428F-8C1D-25FB183771C8}">
      <dsp:nvSpPr>
        <dsp:cNvPr id="0" name=""/>
        <dsp:cNvSpPr/>
      </dsp:nvSpPr>
      <dsp:spPr>
        <a:xfrm>
          <a:off x="6046113" y="939050"/>
          <a:ext cx="1309520" cy="327380"/>
        </a:xfrm>
        <a:prstGeom prst="roundRect">
          <a:avLst>
            <a:gd name="adj" fmla="val 10000"/>
          </a:avLst>
        </a:prstGeo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DIG</a:t>
          </a:r>
        </a:p>
      </dsp:txBody>
      <dsp:txXfrm>
        <a:off x="6055702" y="948639"/>
        <a:ext cx="1290342" cy="308202"/>
      </dsp:txXfrm>
    </dsp:sp>
    <dsp:sp modelId="{CF731023-0F74-41FD-AD99-2B98363B79DC}">
      <dsp:nvSpPr>
        <dsp:cNvPr id="0" name=""/>
        <dsp:cNvSpPr/>
      </dsp:nvSpPr>
      <dsp:spPr>
        <a:xfrm rot="5415371">
          <a:off x="6540714" y="1373713"/>
          <a:ext cx="271151" cy="216474"/>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A08DAB-04FA-4101-80C8-E67BC57AE123}">
      <dsp:nvSpPr>
        <dsp:cNvPr id="0" name=""/>
        <dsp:cNvSpPr/>
      </dsp:nvSpPr>
      <dsp:spPr>
        <a:xfrm>
          <a:off x="6055803" y="1833007"/>
          <a:ext cx="1309520" cy="327380"/>
        </a:xfrm>
        <a:prstGeom prst="roundRect">
          <a:avLst>
            <a:gd name="adj" fmla="val 10000"/>
          </a:avLst>
        </a:prstGeo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Sub Teams to Wider Partnership</a:t>
          </a:r>
        </a:p>
      </dsp:txBody>
      <dsp:txXfrm>
        <a:off x="6065392" y="1842596"/>
        <a:ext cx="1290342" cy="308202"/>
      </dsp:txXfrm>
    </dsp:sp>
    <dsp:sp modelId="{0F77985F-9AF3-4198-9ECC-DAEF4E364FBE}">
      <dsp:nvSpPr>
        <dsp:cNvPr id="0" name=""/>
        <dsp:cNvSpPr/>
      </dsp:nvSpPr>
      <dsp:spPr>
        <a:xfrm rot="5391131">
          <a:off x="6556899" y="2260978"/>
          <a:ext cx="315349" cy="206860"/>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3465E8-3AE2-4810-8545-170E82F1FF50}">
      <dsp:nvSpPr>
        <dsp:cNvPr id="0" name=""/>
        <dsp:cNvSpPr/>
      </dsp:nvSpPr>
      <dsp:spPr>
        <a:xfrm>
          <a:off x="5973087" y="2626520"/>
          <a:ext cx="1358744" cy="385643"/>
        </a:xfrm>
        <a:prstGeom prst="roundRect">
          <a:avLst>
            <a:gd name="adj" fmla="val 10000"/>
          </a:avLst>
        </a:prstGeo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Progress updates on web plan</a:t>
          </a:r>
        </a:p>
      </dsp:txBody>
      <dsp:txXfrm>
        <a:off x="5984382" y="2637815"/>
        <a:ext cx="1336154" cy="363053"/>
      </dsp:txXfrm>
    </dsp:sp>
    <dsp:sp modelId="{AAD52800-7ED6-4F5A-BFA7-39B5A3413368}">
      <dsp:nvSpPr>
        <dsp:cNvPr id="0" name=""/>
        <dsp:cNvSpPr/>
      </dsp:nvSpPr>
      <dsp:spPr>
        <a:xfrm rot="5396838">
          <a:off x="6547279" y="3191117"/>
          <a:ext cx="250111" cy="246676"/>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96D6F59-36A3-48ED-8699-C35654938396}">
      <dsp:nvSpPr>
        <dsp:cNvPr id="0" name=""/>
        <dsp:cNvSpPr/>
      </dsp:nvSpPr>
      <dsp:spPr>
        <a:xfrm>
          <a:off x="6026758" y="3597385"/>
          <a:ext cx="1309520" cy="327380"/>
        </a:xfrm>
        <a:prstGeom prst="roundRect">
          <a:avLst>
            <a:gd name="adj" fmla="val 10000"/>
          </a:avLst>
        </a:prstGeom>
        <a:solidFill>
          <a:srgbClr val="EEECE1">
            <a:lumMod val="5000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Performance: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annual stats Apr - Mar </a:t>
          </a:r>
        </a:p>
      </dsp:txBody>
      <dsp:txXfrm>
        <a:off x="6036347" y="3606974"/>
        <a:ext cx="1290342" cy="308202"/>
      </dsp:txXfrm>
    </dsp:sp>
    <dsp:sp modelId="{8A07C8F2-A873-413C-B616-858F320F28C2}">
      <dsp:nvSpPr>
        <dsp:cNvPr id="0" name=""/>
        <dsp:cNvSpPr/>
      </dsp:nvSpPr>
      <dsp:spPr>
        <a:xfrm>
          <a:off x="7502214" y="0"/>
          <a:ext cx="1309520" cy="3273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Managing Information</a:t>
          </a:r>
        </a:p>
      </dsp:txBody>
      <dsp:txXfrm>
        <a:off x="7511803" y="9589"/>
        <a:ext cx="1290342" cy="308202"/>
      </dsp:txXfrm>
    </dsp:sp>
    <dsp:sp modelId="{F23172D5-EBD3-4FEB-9AF2-869F6145F110}">
      <dsp:nvSpPr>
        <dsp:cNvPr id="0" name=""/>
        <dsp:cNvSpPr/>
      </dsp:nvSpPr>
      <dsp:spPr>
        <a:xfrm rot="5407249">
          <a:off x="7926407" y="482449"/>
          <a:ext cx="477205" cy="246634"/>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F88DA48-BAC3-49B6-A6A1-D2CC232A2CA9}">
      <dsp:nvSpPr>
        <dsp:cNvPr id="0" name=""/>
        <dsp:cNvSpPr/>
      </dsp:nvSpPr>
      <dsp:spPr>
        <a:xfrm>
          <a:off x="7515165" y="922878"/>
          <a:ext cx="1309520" cy="327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Establish Baselines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Apr-Mar</a:t>
          </a:r>
        </a:p>
      </dsp:txBody>
      <dsp:txXfrm>
        <a:off x="7524754" y="932467"/>
        <a:ext cx="1290342" cy="308202"/>
      </dsp:txXfrm>
    </dsp:sp>
    <dsp:sp modelId="{2C80FBEF-3C87-43C8-98D4-95C4BFEDAC36}">
      <dsp:nvSpPr>
        <dsp:cNvPr id="0" name=""/>
        <dsp:cNvSpPr/>
      </dsp:nvSpPr>
      <dsp:spPr>
        <a:xfrm rot="5368785">
          <a:off x="7974928" y="1416550"/>
          <a:ext cx="385818" cy="224144"/>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A4ABCC-CEDB-4DCF-B31D-F061C06F38E0}">
      <dsp:nvSpPr>
        <dsp:cNvPr id="0" name=""/>
        <dsp:cNvSpPr/>
      </dsp:nvSpPr>
      <dsp:spPr>
        <a:xfrm>
          <a:off x="7544223" y="1865073"/>
          <a:ext cx="1309520" cy="327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Establish PI's</a:t>
          </a:r>
        </a:p>
      </dsp:txBody>
      <dsp:txXfrm>
        <a:off x="7553812" y="1874662"/>
        <a:ext cx="1290342" cy="308202"/>
      </dsp:txXfrm>
    </dsp:sp>
    <dsp:sp modelId="{6B975B4D-1639-4351-BBC5-A34BCEC19A32}">
      <dsp:nvSpPr>
        <dsp:cNvPr id="0" name=""/>
        <dsp:cNvSpPr/>
      </dsp:nvSpPr>
      <dsp:spPr>
        <a:xfrm rot="5340599">
          <a:off x="7948924" y="2556876"/>
          <a:ext cx="382564" cy="27949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FA2288-6B12-4601-A687-17495C45F48A}">
      <dsp:nvSpPr>
        <dsp:cNvPr id="0" name=""/>
        <dsp:cNvSpPr/>
      </dsp:nvSpPr>
      <dsp:spPr>
        <a:xfrm>
          <a:off x="7512114" y="3045890"/>
          <a:ext cx="1309520" cy="3273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Storing (web plan) TBC</a:t>
          </a:r>
        </a:p>
      </dsp:txBody>
      <dsp:txXfrm>
        <a:off x="7521703" y="3055479"/>
        <a:ext cx="1290342" cy="30820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73916-CF4E-4413-842F-246DDC8C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2514</Words>
  <Characters>14335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16816</CharactersWithSpaces>
  <SharedDoc>false</SharedDoc>
  <HLinks>
    <vt:vector size="6" baseType="variant">
      <vt:variant>
        <vt:i4>3014764</vt:i4>
      </vt:variant>
      <vt:variant>
        <vt:i4>0</vt:i4>
      </vt:variant>
      <vt:variant>
        <vt:i4>0</vt:i4>
      </vt:variant>
      <vt:variant>
        <vt:i4>5</vt:i4>
      </vt:variant>
      <vt:variant>
        <vt:lpwstr>http://www.cldplanning.com/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 Lindsay</dc:creator>
  <cp:lastModifiedBy>Hazel Lindsay</cp:lastModifiedBy>
  <cp:revision>2</cp:revision>
  <cp:lastPrinted>2016-03-29T14:08:00Z</cp:lastPrinted>
  <dcterms:created xsi:type="dcterms:W3CDTF">2016-07-04T13:39:00Z</dcterms:created>
  <dcterms:modified xsi:type="dcterms:W3CDTF">2016-07-04T13:39:00Z</dcterms:modified>
</cp:coreProperties>
</file>