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57" w:rsidRPr="00BA2BD7" w:rsidRDefault="00BA2BD7">
      <w:pPr>
        <w:rPr>
          <w:b/>
          <w:sz w:val="32"/>
          <w:szCs w:val="32"/>
          <w:u w:val="single"/>
        </w:rPr>
      </w:pPr>
      <w:r w:rsidRPr="00BA2BD7">
        <w:rPr>
          <w:b/>
          <w:sz w:val="32"/>
          <w:szCs w:val="32"/>
          <w:u w:val="single"/>
        </w:rPr>
        <w:t>CLD VALUES/CR AND SCENARIOS</w:t>
      </w:r>
    </w:p>
    <w:p w:rsidR="00BA2BD7" w:rsidRDefault="00BA2BD7" w:rsidP="00BA2BD7">
      <w:pPr>
        <w:pStyle w:val="NormalWeb"/>
        <w:spacing w:before="0" w:beforeAutospacing="0" w:after="0" w:afterAutospacing="0" w:line="288" w:lineRule="auto"/>
        <w:rPr>
          <w:rFonts w:ascii="Calibri" w:eastAsia="Calibri" w:hAnsi="Calibri" w:cs="Calibri"/>
          <w:color w:val="000000" w:themeColor="dark1"/>
          <w:kern w:val="24"/>
        </w:rPr>
      </w:pPr>
      <w:r>
        <w:rPr>
          <w:rFonts w:ascii="Calibri" w:eastAsia="Calibri" w:hAnsi="Calibri" w:cs="Calibri"/>
          <w:color w:val="000000" w:themeColor="dark1"/>
          <w:kern w:val="24"/>
        </w:rPr>
        <w:t>SCENARIO 1 – THE ART GROUP</w:t>
      </w:r>
    </w:p>
    <w:p w:rsidR="00BA2BD7" w:rsidRPr="00BA2BD7" w:rsidRDefault="00BA2BD7" w:rsidP="00BA2BD7">
      <w:pPr>
        <w:pStyle w:val="NormalWeb"/>
        <w:spacing w:before="0" w:beforeAutospacing="0" w:after="0" w:afterAutospacing="0" w:line="288" w:lineRule="auto"/>
      </w:pPr>
      <w:r w:rsidRPr="00BA2BD7">
        <w:rPr>
          <w:rFonts w:ascii="Calibri" w:eastAsia="Calibri" w:hAnsi="Calibri" w:cs="Calibri"/>
          <w:color w:val="000000" w:themeColor="dark1"/>
          <w:kern w:val="24"/>
        </w:rPr>
        <w:t>The Art Group meets all day on a Thursday.  Previously started by CLD as a tutor led class 3 years ago.</w:t>
      </w:r>
    </w:p>
    <w:p w:rsidR="00BA2BD7" w:rsidRPr="00BA2BD7" w:rsidRDefault="00BA2BD7" w:rsidP="00BA2BD7">
      <w:pPr>
        <w:pStyle w:val="NormalWeb"/>
        <w:spacing w:before="0" w:beforeAutospacing="0" w:after="0" w:afterAutospacing="0" w:line="288" w:lineRule="auto"/>
      </w:pPr>
      <w:r w:rsidRPr="00BA2BD7">
        <w:rPr>
          <w:rFonts w:ascii="Calibri" w:eastAsia="Calibri" w:hAnsi="Calibri" w:cs="Calibri"/>
          <w:color w:val="000000" w:themeColor="dark1"/>
          <w:kern w:val="24"/>
        </w:rPr>
        <w:t>Now supported by a CLD volunteer (attend mornings only).</w:t>
      </w:r>
    </w:p>
    <w:p w:rsidR="00BA2BD7" w:rsidRPr="00BA2BD7" w:rsidRDefault="00BA2BD7" w:rsidP="00BA2BD7">
      <w:pPr>
        <w:pStyle w:val="NormalWeb"/>
        <w:spacing w:before="0" w:beforeAutospacing="0" w:after="0" w:afterAutospacing="0" w:line="288" w:lineRule="auto"/>
      </w:pPr>
      <w:r w:rsidRPr="00BA2BD7">
        <w:rPr>
          <w:rFonts w:ascii="Calibri" w:eastAsia="Calibri" w:hAnsi="Calibri" w:cs="Calibri"/>
          <w:color w:val="000000" w:themeColor="dark1"/>
          <w:kern w:val="24"/>
        </w:rPr>
        <w:t>Some members of the group are taking more control of the sessions in recent times, however there is disagreement within the group as to ‘the way forward</w:t>
      </w:r>
      <w:r w:rsidRPr="00BA2BD7">
        <w:rPr>
          <w:rFonts w:asciiTheme="minorHAnsi" w:eastAsia="Calibri" w:hAnsi="Calibri" w:cs="Calibri"/>
          <w:color w:val="000000" w:themeColor="dark1"/>
          <w:kern w:val="24"/>
        </w:rPr>
        <w:t xml:space="preserve">’. Some of the group now want to start selling their art work. It is reported ‘they can do as they wish as they are not connected with the council’. The relationships in the group and also with the CLD volunteer have become strained.  </w:t>
      </w:r>
    </w:p>
    <w:p w:rsidR="00BA2BD7" w:rsidRPr="00BA2BD7" w:rsidRDefault="00BA2BD7" w:rsidP="00BA2BD7">
      <w:pPr>
        <w:pStyle w:val="NormalWeb"/>
        <w:spacing w:before="0" w:beforeAutospacing="0" w:after="0" w:afterAutospacing="0" w:line="288" w:lineRule="auto"/>
      </w:pPr>
      <w:r w:rsidRPr="00BA2BD7">
        <w:rPr>
          <w:rFonts w:ascii="Calibri" w:eastAsia="Calibri" w:hAnsi="Calibri" w:cs="Calibri"/>
          <w:color w:val="000000" w:themeColor="dark1"/>
          <w:kern w:val="24"/>
        </w:rPr>
        <w:t>Most materials for the group are ordered through CLD Admin. As the group is supported by CLD volunteers the group gets free room hire. The CLD department has an issue with the group making a profit from council bought materials.</w:t>
      </w:r>
    </w:p>
    <w:p w:rsidR="00BA2BD7" w:rsidRDefault="00BA2BD7" w:rsidP="00BA2BD7">
      <w:pPr>
        <w:pStyle w:val="NormalWeb"/>
        <w:spacing w:before="0" w:beforeAutospacing="0" w:after="0" w:afterAutospacing="0" w:line="288" w:lineRule="auto"/>
        <w:rPr>
          <w:rFonts w:ascii="Calibri" w:eastAsia="Calibri" w:hAnsi="Calibri" w:cs="Calibri"/>
          <w:color w:val="000000" w:themeColor="dark1"/>
          <w:kern w:val="24"/>
        </w:rPr>
      </w:pPr>
      <w:r w:rsidRPr="00BA2BD7">
        <w:rPr>
          <w:rFonts w:ascii="Calibri" w:eastAsia="Calibri" w:hAnsi="Calibri" w:cs="Calibri"/>
          <w:color w:val="000000" w:themeColor="dark1"/>
          <w:kern w:val="24"/>
        </w:rPr>
        <w:t xml:space="preserve">Also an issue:  supporting a group that has a business model. (Previous groups who do this in a ‘Co-production’ model are constituted and have agreement regarding funds). </w:t>
      </w:r>
    </w:p>
    <w:p w:rsidR="00BA2BD7" w:rsidRPr="00BA2BD7" w:rsidRDefault="00BA2BD7" w:rsidP="00BA2BD7">
      <w:pPr>
        <w:pStyle w:val="NormalWeb"/>
        <w:spacing w:before="0" w:beforeAutospacing="0" w:after="0" w:afterAutospacing="0" w:line="288" w:lineRule="auto"/>
      </w:pPr>
    </w:p>
    <w:tbl>
      <w:tblPr>
        <w:tblW w:w="5000" w:type="pct"/>
        <w:tblCellMar>
          <w:left w:w="0" w:type="dxa"/>
          <w:right w:w="0" w:type="dxa"/>
        </w:tblCellMar>
        <w:tblLook w:val="0600" w:firstRow="0" w:lastRow="0" w:firstColumn="0" w:lastColumn="0" w:noHBand="1" w:noVBand="1"/>
      </w:tblPr>
      <w:tblGrid>
        <w:gridCol w:w="2997"/>
        <w:gridCol w:w="3745"/>
        <w:gridCol w:w="2264"/>
      </w:tblGrid>
      <w:tr w:rsidR="00BA2BD7" w:rsidRPr="00BA2BD7" w:rsidTr="00BA2BD7">
        <w:trPr>
          <w:trHeight w:val="181"/>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CLD values</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Issues</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Way forward?</w:t>
            </w:r>
          </w:p>
        </w:tc>
      </w:tr>
      <w:tr w:rsidR="00BA2BD7" w:rsidRPr="00BA2BD7" w:rsidTr="00BA2BD7">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Self- determination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Respect their decisions?</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p>
        </w:tc>
      </w:tr>
      <w:tr w:rsidR="00BA2BD7" w:rsidRPr="00BA2BD7" w:rsidTr="00BA2BD7">
        <w:trPr>
          <w:trHeight w:val="1536"/>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Inclusion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Are all members having a voice?</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p>
        </w:tc>
      </w:tr>
      <w:tr w:rsidR="00BA2BD7" w:rsidRPr="00BA2BD7" w:rsidTr="00BA2BD7">
        <w:trPr>
          <w:trHeight w:val="1984"/>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Empowerment</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w:t>
            </w:r>
            <w:r w:rsidRPr="00BA2BD7">
              <w:rPr>
                <w:rFonts w:ascii="Calibri" w:eastAsia="Calibri" w:hAnsi="Calibri" w:cs="Calibri"/>
                <w:color w:val="000000" w:themeColor="dark1"/>
                <w:kern w:val="24"/>
                <w:sz w:val="24"/>
                <w:szCs w:val="24"/>
                <w:lang w:eastAsia="en-GB"/>
              </w:rPr>
              <w:t>increasing the ability …  to influence issues that affect them and their communities</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p>
        </w:tc>
      </w:tr>
      <w:tr w:rsidR="00BA2BD7" w:rsidRPr="00BA2BD7" w:rsidTr="00BA2BD7">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Collaboration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Multiple relationships</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p>
        </w:tc>
      </w:tr>
      <w:tr w:rsidR="00BA2BD7" w:rsidRPr="00BA2BD7" w:rsidTr="00BA2BD7">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lastRenderedPageBreak/>
              <w:t>Life-long learning</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If it works</w:t>
            </w:r>
            <w:bookmarkStart w:id="0" w:name="_GoBack"/>
            <w:bookmarkEnd w:id="0"/>
            <w:r w:rsidRPr="00BA2BD7">
              <w:rPr>
                <w:rFonts w:ascii="Calibri" w:eastAsia="Times New Roman" w:hAnsi="Calibri" w:cs="Calibri"/>
                <w:color w:val="000000" w:themeColor="text1"/>
                <w:kern w:val="24"/>
                <w:sz w:val="24"/>
                <w:szCs w:val="24"/>
                <w:lang w:eastAsia="en-GB"/>
              </w:rPr>
              <w:t xml:space="preserve"> ….</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BA2BD7">
            <w:pPr>
              <w:spacing w:after="0" w:line="240" w:lineRule="auto"/>
              <w:rPr>
                <w:rFonts w:ascii="Arial" w:eastAsia="Times New Roman" w:hAnsi="Arial" w:cs="Arial"/>
                <w:sz w:val="24"/>
                <w:szCs w:val="24"/>
                <w:lang w:eastAsia="en-GB"/>
              </w:rPr>
            </w:pPr>
          </w:p>
        </w:tc>
      </w:tr>
    </w:tbl>
    <w:p w:rsidR="00BA2BD7" w:rsidRDefault="00BA2BD7"/>
    <w:p w:rsidR="00BA2BD7" w:rsidRDefault="00BA2BD7"/>
    <w:p w:rsidR="00BA2BD7" w:rsidRDefault="00BA2BD7">
      <w:r>
        <w:t>SCENARIO 2 – THE YOUTH WORKER</w:t>
      </w:r>
    </w:p>
    <w:p w:rsidR="00BA2BD7" w:rsidRDefault="00BA2BD7" w:rsidP="00BA2BD7">
      <w:pPr>
        <w:pStyle w:val="NormalWeb"/>
        <w:spacing w:before="0" w:beforeAutospacing="0" w:after="0" w:afterAutospacing="0" w:line="276" w:lineRule="auto"/>
        <w:ind w:left="245"/>
        <w:rPr>
          <w:rFonts w:asciiTheme="minorHAnsi" w:eastAsiaTheme="minorEastAsia" w:hAnsiTheme="minorHAnsi" w:cstheme="minorHAnsi"/>
          <w:color w:val="000000" w:themeColor="text1"/>
          <w:kern w:val="24"/>
        </w:rPr>
      </w:pPr>
      <w:r w:rsidRPr="00BA2BD7">
        <w:rPr>
          <w:rFonts w:asciiTheme="minorHAnsi" w:eastAsiaTheme="minorEastAsia" w:hAnsiTheme="minorHAnsi" w:cstheme="minorHAnsi"/>
          <w:color w:val="000000" w:themeColor="text1"/>
          <w:kern w:val="24"/>
        </w:rPr>
        <w:t xml:space="preserve">You are a youth worker for a local authority. You have been supporting a group of young people who have formed an LGBT+ group. The group are unhappy with what they perceive is a rise in LGBT+ violence and intolerance within local schools. They are able to give evidence of their experiences ranging from physical violence, derogatory verbal comments made by students and some staff. They have asked for statistics on recorded incidents related to LGBT+ pupils. They are not happy as they feel the schools are not recording the issues properly with many physical and verbal attacks not categorised correctly. They wish to go public with their experiences and the local newspaper is willing to run a series of stories. They have asked you for support to make their voices heard. Your department works largely in schools. Your department is also under consideration for a budget cut of 25% with decisions being made soon. Your team leader is concerned about ‘rocking the boat’ at a critical time. </w:t>
      </w:r>
    </w:p>
    <w:p w:rsidR="00BA2BD7" w:rsidRPr="00BA2BD7" w:rsidRDefault="00BA2BD7" w:rsidP="00BA2BD7">
      <w:pPr>
        <w:pStyle w:val="NormalWeb"/>
        <w:spacing w:before="0" w:beforeAutospacing="0" w:after="0" w:afterAutospacing="0" w:line="276" w:lineRule="auto"/>
        <w:ind w:left="245"/>
        <w:rPr>
          <w:rFonts w:asciiTheme="minorHAnsi" w:hAnsiTheme="minorHAnsi" w:cstheme="minorHAnsi"/>
        </w:rPr>
      </w:pPr>
    </w:p>
    <w:tbl>
      <w:tblPr>
        <w:tblW w:w="5000" w:type="pct"/>
        <w:tblCellMar>
          <w:left w:w="0" w:type="dxa"/>
          <w:right w:w="0" w:type="dxa"/>
        </w:tblCellMar>
        <w:tblLook w:val="0600" w:firstRow="0" w:lastRow="0" w:firstColumn="0" w:lastColumn="0" w:noHBand="1" w:noVBand="1"/>
      </w:tblPr>
      <w:tblGrid>
        <w:gridCol w:w="2997"/>
        <w:gridCol w:w="3745"/>
        <w:gridCol w:w="2264"/>
      </w:tblGrid>
      <w:tr w:rsidR="00BA2BD7" w:rsidRPr="00BA2BD7" w:rsidTr="005F3434">
        <w:trPr>
          <w:trHeight w:val="181"/>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CLD values</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Issues</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Way forward?</w:t>
            </w:r>
          </w:p>
        </w:tc>
      </w:tr>
      <w:tr w:rsidR="00BA2BD7" w:rsidRPr="00BA2BD7" w:rsidTr="005F3434">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Self- determination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1536"/>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Inclusion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1984"/>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Empowerment</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lastRenderedPageBreak/>
              <w:t>Collaboration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Life-long learning</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bl>
    <w:p w:rsidR="00BA2BD7" w:rsidRDefault="00BA2BD7">
      <w:pPr>
        <w:rPr>
          <w:rFonts w:cstheme="minorHAnsi"/>
          <w:sz w:val="24"/>
          <w:szCs w:val="24"/>
        </w:rPr>
      </w:pPr>
    </w:p>
    <w:p w:rsidR="00BA2BD7" w:rsidRDefault="00BA2BD7">
      <w:pPr>
        <w:rPr>
          <w:rFonts w:cstheme="minorHAnsi"/>
          <w:sz w:val="24"/>
          <w:szCs w:val="24"/>
        </w:rPr>
      </w:pPr>
      <w:r>
        <w:rPr>
          <w:rFonts w:cstheme="minorHAnsi"/>
          <w:sz w:val="24"/>
          <w:szCs w:val="24"/>
        </w:rPr>
        <w:t>SCENARIO 3 – THE COMMUNITY WORKER</w:t>
      </w:r>
    </w:p>
    <w:p w:rsidR="00BA2BD7" w:rsidRPr="00BA2BD7" w:rsidRDefault="00BA2BD7" w:rsidP="00BA2BD7">
      <w:pPr>
        <w:pStyle w:val="NormalWeb"/>
        <w:spacing w:before="0" w:beforeAutospacing="0" w:after="0" w:afterAutospacing="0" w:line="276" w:lineRule="auto"/>
        <w:ind w:left="245"/>
      </w:pPr>
      <w:r w:rsidRPr="00BA2BD7">
        <w:rPr>
          <w:rFonts w:asciiTheme="minorHAnsi" w:eastAsiaTheme="minorEastAsia" w:hAnsi="Calibri" w:cstheme="minorBidi"/>
          <w:color w:val="000000" w:themeColor="text1"/>
          <w:kern w:val="24"/>
        </w:rPr>
        <w:t xml:space="preserve">You are a community worker in an urban area which is ranked as the most deprived area in Scotland. You have been supporting a group of males aged 50+ who have started a campaign group against Universal Credit. They are unhappy with DWP staff and the expectations being placed on them to find work. You have been supporting them to make coherent and consistent points via social media. </w:t>
      </w:r>
    </w:p>
    <w:p w:rsidR="00BA2BD7" w:rsidRPr="00BA2BD7" w:rsidRDefault="00BA2BD7" w:rsidP="00BA2BD7">
      <w:pPr>
        <w:pStyle w:val="NormalWeb"/>
        <w:spacing w:before="0" w:beforeAutospacing="0" w:after="0" w:afterAutospacing="0" w:line="276" w:lineRule="auto"/>
        <w:ind w:left="245"/>
      </w:pPr>
      <w:r w:rsidRPr="00BA2BD7">
        <w:rPr>
          <w:rFonts w:asciiTheme="minorHAnsi" w:eastAsiaTheme="minorEastAsia" w:hAnsi="Calibri" w:cstheme="minorBidi"/>
          <w:color w:val="000000" w:themeColor="text1"/>
          <w:kern w:val="24"/>
        </w:rPr>
        <w:t xml:space="preserve">The group wish to protest outside the DWP. However your department works closely with the DWP with the adult learning service delivering CV workshops in the local DWP venues and the service relies heavily on referrals from the DWP. </w:t>
      </w:r>
    </w:p>
    <w:p w:rsidR="00BA2BD7" w:rsidRDefault="00BA2BD7" w:rsidP="00BA2BD7">
      <w:pPr>
        <w:rPr>
          <w:rFonts w:cstheme="minorHAnsi"/>
          <w:sz w:val="24"/>
          <w:szCs w:val="24"/>
        </w:rPr>
      </w:pPr>
    </w:p>
    <w:tbl>
      <w:tblPr>
        <w:tblW w:w="5000" w:type="pct"/>
        <w:tblCellMar>
          <w:left w:w="0" w:type="dxa"/>
          <w:right w:w="0" w:type="dxa"/>
        </w:tblCellMar>
        <w:tblLook w:val="0600" w:firstRow="0" w:lastRow="0" w:firstColumn="0" w:lastColumn="0" w:noHBand="1" w:noVBand="1"/>
      </w:tblPr>
      <w:tblGrid>
        <w:gridCol w:w="2997"/>
        <w:gridCol w:w="3745"/>
        <w:gridCol w:w="2264"/>
      </w:tblGrid>
      <w:tr w:rsidR="00BA2BD7" w:rsidRPr="00BA2BD7" w:rsidTr="005F3434">
        <w:trPr>
          <w:trHeight w:val="181"/>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CLD values</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Issues</w:t>
            </w: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jc w:val="center"/>
              <w:rPr>
                <w:rFonts w:ascii="Arial" w:eastAsia="Times New Roman" w:hAnsi="Arial" w:cs="Arial"/>
                <w:sz w:val="24"/>
                <w:szCs w:val="24"/>
                <w:lang w:eastAsia="en-GB"/>
              </w:rPr>
            </w:pPr>
            <w:r w:rsidRPr="00BA2BD7">
              <w:rPr>
                <w:rFonts w:ascii="Calibri" w:eastAsia="Times New Roman" w:hAnsi="Calibri" w:cs="Calibri"/>
                <w:b/>
                <w:bCs/>
                <w:color w:val="000000" w:themeColor="text1"/>
                <w:kern w:val="24"/>
                <w:sz w:val="24"/>
                <w:szCs w:val="24"/>
                <w:lang w:eastAsia="en-GB"/>
              </w:rPr>
              <w:t>Way forward?</w:t>
            </w:r>
          </w:p>
        </w:tc>
      </w:tr>
      <w:tr w:rsidR="00BA2BD7" w:rsidRPr="00BA2BD7" w:rsidTr="005F3434">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Self- determination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1536"/>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Inclusion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1984"/>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Empowerment</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lastRenderedPageBreak/>
              <w:t>Collaboration</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r w:rsidR="00BA2BD7" w:rsidRPr="00BA2BD7" w:rsidTr="005F3434">
        <w:trPr>
          <w:trHeight w:val="960"/>
        </w:trPr>
        <w:tc>
          <w:tcPr>
            <w:tcW w:w="1664"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r w:rsidRPr="00BA2BD7">
              <w:rPr>
                <w:rFonts w:ascii="Calibri" w:eastAsia="Times New Roman" w:hAnsi="Calibri" w:cs="Calibri"/>
                <w:color w:val="000000" w:themeColor="text1"/>
                <w:kern w:val="24"/>
                <w:sz w:val="24"/>
                <w:szCs w:val="24"/>
                <w:lang w:eastAsia="en-GB"/>
              </w:rPr>
              <w:t>Life-long learning</w:t>
            </w:r>
          </w:p>
        </w:tc>
        <w:tc>
          <w:tcPr>
            <w:tcW w:w="2079"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c>
          <w:tcPr>
            <w:tcW w:w="1257" w:type="pct"/>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hideMark/>
          </w:tcPr>
          <w:p w:rsidR="00BA2BD7" w:rsidRPr="00BA2BD7" w:rsidRDefault="00BA2BD7" w:rsidP="005F3434">
            <w:pPr>
              <w:spacing w:after="0" w:line="240" w:lineRule="auto"/>
              <w:rPr>
                <w:rFonts w:ascii="Arial" w:eastAsia="Times New Roman" w:hAnsi="Arial" w:cs="Arial"/>
                <w:sz w:val="24"/>
                <w:szCs w:val="24"/>
                <w:lang w:eastAsia="en-GB"/>
              </w:rPr>
            </w:pPr>
          </w:p>
        </w:tc>
      </w:tr>
    </w:tbl>
    <w:p w:rsidR="00BA2BD7" w:rsidRPr="00BA2BD7" w:rsidRDefault="00BA2BD7" w:rsidP="00BA2BD7">
      <w:pPr>
        <w:rPr>
          <w:rFonts w:cstheme="minorHAnsi"/>
          <w:sz w:val="24"/>
          <w:szCs w:val="24"/>
        </w:rPr>
      </w:pPr>
    </w:p>
    <w:sectPr w:rsidR="00BA2BD7" w:rsidRPr="00BA2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D7"/>
    <w:rsid w:val="00863A57"/>
    <w:rsid w:val="00BA2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0AD73-39CC-4E45-949F-91F48BFA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B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1051">
      <w:bodyDiv w:val="1"/>
      <w:marLeft w:val="0"/>
      <w:marRight w:val="0"/>
      <w:marTop w:val="0"/>
      <w:marBottom w:val="0"/>
      <w:divBdr>
        <w:top w:val="none" w:sz="0" w:space="0" w:color="auto"/>
        <w:left w:val="none" w:sz="0" w:space="0" w:color="auto"/>
        <w:bottom w:val="none" w:sz="0" w:space="0" w:color="auto"/>
        <w:right w:val="none" w:sz="0" w:space="0" w:color="auto"/>
      </w:divBdr>
    </w:div>
    <w:div w:id="930817476">
      <w:bodyDiv w:val="1"/>
      <w:marLeft w:val="0"/>
      <w:marRight w:val="0"/>
      <w:marTop w:val="0"/>
      <w:marBottom w:val="0"/>
      <w:divBdr>
        <w:top w:val="none" w:sz="0" w:space="0" w:color="auto"/>
        <w:left w:val="none" w:sz="0" w:space="0" w:color="auto"/>
        <w:bottom w:val="none" w:sz="0" w:space="0" w:color="auto"/>
        <w:right w:val="none" w:sz="0" w:space="0" w:color="auto"/>
      </w:divBdr>
    </w:div>
    <w:div w:id="1060245922">
      <w:bodyDiv w:val="1"/>
      <w:marLeft w:val="0"/>
      <w:marRight w:val="0"/>
      <w:marTop w:val="0"/>
      <w:marBottom w:val="0"/>
      <w:divBdr>
        <w:top w:val="none" w:sz="0" w:space="0" w:color="auto"/>
        <w:left w:val="none" w:sz="0" w:space="0" w:color="auto"/>
        <w:bottom w:val="none" w:sz="0" w:space="0" w:color="auto"/>
        <w:right w:val="none" w:sz="0" w:space="0" w:color="auto"/>
      </w:divBdr>
    </w:div>
    <w:div w:id="20544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MacLellan</dc:creator>
  <cp:keywords/>
  <dc:description/>
  <cp:lastModifiedBy>Graham MacLellan</cp:lastModifiedBy>
  <cp:revision>1</cp:revision>
  <dcterms:created xsi:type="dcterms:W3CDTF">2021-11-22T12:10:00Z</dcterms:created>
  <dcterms:modified xsi:type="dcterms:W3CDTF">2021-11-22T12:16:00Z</dcterms:modified>
</cp:coreProperties>
</file>