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76A90" w14:textId="60F82016" w:rsidR="007801F3" w:rsidRPr="001D5033" w:rsidRDefault="001D5033" w:rsidP="001D5033">
      <w:pPr>
        <w:jc w:val="center"/>
        <w:rPr>
          <w:rFonts w:ascii="Arial" w:hAnsi="Arial" w:cs="Arial"/>
          <w:b/>
          <w:sz w:val="32"/>
          <w:szCs w:val="32"/>
        </w:rPr>
      </w:pPr>
      <w:r w:rsidRPr="001D5033">
        <w:rPr>
          <w:rFonts w:ascii="Arial" w:hAnsi="Arial" w:cs="Arial"/>
          <w:b/>
          <w:sz w:val="32"/>
          <w:szCs w:val="32"/>
        </w:rPr>
        <w:t xml:space="preserve">Proposal for discussion, April </w:t>
      </w:r>
      <w:bookmarkStart w:id="0" w:name="_GoBack"/>
      <w:bookmarkEnd w:id="0"/>
      <w:r w:rsidRPr="001D5033">
        <w:rPr>
          <w:rFonts w:ascii="Arial" w:hAnsi="Arial" w:cs="Arial"/>
          <w:b/>
          <w:sz w:val="32"/>
          <w:szCs w:val="32"/>
        </w:rPr>
        <w:t>2021</w:t>
      </w:r>
    </w:p>
    <w:p w14:paraId="29F2936F" w14:textId="7EE23EC2" w:rsidR="007801F3" w:rsidRDefault="00092CD7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2FA6793" wp14:editId="1DD251F6">
            <wp:simplePos x="0" y="0"/>
            <wp:positionH relativeFrom="column">
              <wp:posOffset>2352675</wp:posOffset>
            </wp:positionH>
            <wp:positionV relativeFrom="paragraph">
              <wp:posOffset>9525</wp:posOffset>
            </wp:positionV>
            <wp:extent cx="2066290" cy="869315"/>
            <wp:effectExtent l="0" t="0" r="0" b="6985"/>
            <wp:wrapTight wrapText="bothSides">
              <wp:wrapPolygon edited="0">
                <wp:start x="2987" y="0"/>
                <wp:lineTo x="1792" y="1893"/>
                <wp:lineTo x="199" y="6153"/>
                <wp:lineTo x="199" y="9467"/>
                <wp:lineTo x="398" y="15620"/>
                <wp:lineTo x="597" y="16567"/>
                <wp:lineTo x="3186" y="20354"/>
                <wp:lineTo x="3983" y="21300"/>
                <wp:lineTo x="5576" y="21300"/>
                <wp:lineTo x="13940" y="20354"/>
                <wp:lineTo x="20312" y="18460"/>
                <wp:lineTo x="20113" y="8047"/>
                <wp:lineTo x="21308" y="5680"/>
                <wp:lineTo x="20910" y="947"/>
                <wp:lineTo x="6173" y="0"/>
                <wp:lineTo x="2987" y="0"/>
              </wp:wrapPolygon>
            </wp:wrapTight>
            <wp:docPr id="5" name="Picture 4" descr="ES_alllogos_colou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S_alllogos_colour-01.pn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1" t="16807" r="10529" b="28484"/>
                    <a:stretch/>
                  </pic:blipFill>
                  <pic:spPr>
                    <a:xfrm>
                      <a:off x="0" y="0"/>
                      <a:ext cx="206629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EEE1B5" w14:textId="583E32BB" w:rsidR="002F47AB" w:rsidRPr="00A114AE" w:rsidRDefault="00092CD7" w:rsidP="00FB24B8">
      <w:pPr>
        <w:rPr>
          <w:b/>
          <w:color w:val="595959" w:themeColor="text1" w:themeTint="A6"/>
          <w:sz w:val="32"/>
          <w:szCs w:val="32"/>
        </w:rPr>
      </w:pPr>
      <w:r w:rsidRPr="00A114AE">
        <w:rPr>
          <w:b/>
          <w:color w:val="595959" w:themeColor="text1" w:themeTint="A6"/>
        </w:rPr>
        <w:t xml:space="preserve">          </w:t>
      </w:r>
      <w:r w:rsidR="002F47AB" w:rsidRPr="00A114AE">
        <w:rPr>
          <w:b/>
          <w:color w:val="595959" w:themeColor="text1" w:themeTint="A6"/>
        </w:rPr>
        <w:t xml:space="preserve"> </w:t>
      </w:r>
      <w:r w:rsidR="002F47AB" w:rsidRPr="00A114AE">
        <w:rPr>
          <w:rFonts w:ascii="Arial" w:hAnsi="Arial" w:cs="Arial"/>
          <w:b/>
          <w:color w:val="323E4F" w:themeColor="text2" w:themeShade="BF"/>
          <w:sz w:val="32"/>
          <w:szCs w:val="32"/>
        </w:rPr>
        <w:t xml:space="preserve">A </w:t>
      </w:r>
      <w:r w:rsidR="006A07A0">
        <w:rPr>
          <w:rFonts w:ascii="Arial" w:hAnsi="Arial" w:cs="Arial"/>
          <w:b/>
          <w:color w:val="323E4F" w:themeColor="text2" w:themeShade="BF"/>
          <w:sz w:val="32"/>
          <w:szCs w:val="32"/>
        </w:rPr>
        <w:t xml:space="preserve">CLD </w:t>
      </w:r>
      <w:r w:rsidR="002F47AB" w:rsidRPr="00A114AE">
        <w:rPr>
          <w:rFonts w:ascii="Arial" w:hAnsi="Arial" w:cs="Arial"/>
          <w:b/>
          <w:color w:val="323E4F" w:themeColor="text2" w:themeShade="BF"/>
          <w:sz w:val="32"/>
          <w:szCs w:val="32"/>
        </w:rPr>
        <w:t xml:space="preserve">professional learning </w:t>
      </w:r>
      <w:r w:rsidR="0028108A" w:rsidRPr="00A114AE">
        <w:rPr>
          <w:rFonts w:ascii="Arial" w:hAnsi="Arial" w:cs="Arial"/>
          <w:b/>
          <w:color w:val="323E4F" w:themeColor="text2" w:themeShade="BF"/>
          <w:sz w:val="32"/>
          <w:szCs w:val="32"/>
        </w:rPr>
        <w:t>opportunity</w:t>
      </w:r>
    </w:p>
    <w:p w14:paraId="34B17CE1" w14:textId="29F3D14C" w:rsidR="002F47AB" w:rsidRDefault="002F47AB" w:rsidP="00FB24B8">
      <w:pPr>
        <w:rPr>
          <w:rFonts w:ascii="Arial" w:hAnsi="Arial" w:cs="Arial"/>
          <w:b/>
          <w:sz w:val="28"/>
          <w:szCs w:val="28"/>
        </w:rPr>
      </w:pPr>
    </w:p>
    <w:p w14:paraId="0B6DAA5D" w14:textId="4DD1746D" w:rsidR="00FB24B8" w:rsidRDefault="00FB24B8" w:rsidP="00FB24B8">
      <w:pPr>
        <w:rPr>
          <w:rFonts w:ascii="Arial" w:hAnsi="Arial" w:cs="Arial"/>
          <w:b/>
          <w:sz w:val="28"/>
          <w:szCs w:val="28"/>
        </w:rPr>
      </w:pPr>
      <w:r w:rsidRPr="007075B0">
        <w:rPr>
          <w:rFonts w:ascii="Arial" w:hAnsi="Arial" w:cs="Arial"/>
          <w:b/>
          <w:sz w:val="28"/>
          <w:szCs w:val="28"/>
        </w:rPr>
        <w:t xml:space="preserve">Quality in online and blended learning </w:t>
      </w:r>
      <w:r w:rsidR="003428F6">
        <w:rPr>
          <w:rFonts w:ascii="Arial" w:hAnsi="Arial" w:cs="Arial"/>
          <w:b/>
          <w:sz w:val="28"/>
          <w:szCs w:val="28"/>
        </w:rPr>
        <w:t xml:space="preserve">- </w:t>
      </w:r>
      <w:r w:rsidRPr="007075B0">
        <w:rPr>
          <w:rFonts w:ascii="Arial" w:hAnsi="Arial" w:cs="Arial"/>
          <w:b/>
          <w:sz w:val="28"/>
          <w:szCs w:val="28"/>
        </w:rPr>
        <w:t>research</w:t>
      </w:r>
      <w:r w:rsidR="007075B0">
        <w:rPr>
          <w:rFonts w:ascii="Arial" w:hAnsi="Arial" w:cs="Arial"/>
          <w:b/>
          <w:sz w:val="28"/>
          <w:szCs w:val="28"/>
        </w:rPr>
        <w:t>-</w:t>
      </w:r>
      <w:r w:rsidRPr="007075B0">
        <w:rPr>
          <w:rFonts w:ascii="Arial" w:hAnsi="Arial" w:cs="Arial"/>
          <w:b/>
          <w:sz w:val="28"/>
          <w:szCs w:val="28"/>
        </w:rPr>
        <w:t>based practitioner learning</w:t>
      </w:r>
      <w:r w:rsidR="009B4B31">
        <w:rPr>
          <w:rFonts w:ascii="Arial" w:hAnsi="Arial" w:cs="Arial"/>
          <w:b/>
          <w:sz w:val="28"/>
          <w:szCs w:val="28"/>
        </w:rPr>
        <w:t xml:space="preserve">              </w:t>
      </w:r>
      <w:r w:rsidR="00F11F08">
        <w:rPr>
          <w:rFonts w:ascii="Arial" w:hAnsi="Arial" w:cs="Arial"/>
          <w:b/>
          <w:sz w:val="28"/>
          <w:szCs w:val="28"/>
        </w:rPr>
        <w:t xml:space="preserve">             </w:t>
      </w:r>
      <w:r w:rsidR="009B4B31">
        <w:rPr>
          <w:rFonts w:ascii="Arial" w:hAnsi="Arial" w:cs="Arial"/>
          <w:b/>
          <w:sz w:val="28"/>
          <w:szCs w:val="28"/>
        </w:rPr>
        <w:t xml:space="preserve">   </w:t>
      </w:r>
    </w:p>
    <w:p w14:paraId="175D0C23" w14:textId="77777777" w:rsidR="002E7F0F" w:rsidRPr="002E7F0F" w:rsidRDefault="002E7F0F" w:rsidP="00FB24B8">
      <w:pPr>
        <w:rPr>
          <w:rFonts w:ascii="Arial" w:hAnsi="Arial" w:cs="Arial"/>
          <w:b/>
          <w:sz w:val="16"/>
          <w:szCs w:val="16"/>
        </w:rPr>
      </w:pPr>
    </w:p>
    <w:p w14:paraId="08481471" w14:textId="3B81AD73" w:rsidR="007075B0" w:rsidRDefault="007075B0" w:rsidP="00FB24B8">
      <w:pPr>
        <w:pStyle w:val="ListParagraph"/>
        <w:numPr>
          <w:ilvl w:val="0"/>
          <w:numId w:val="3"/>
        </w:numPr>
        <w:ind w:left="426"/>
      </w:pPr>
      <w:r>
        <w:t>S</w:t>
      </w:r>
      <w:r w:rsidR="00FB24B8" w:rsidRPr="00A1269F">
        <w:t>upport</w:t>
      </w:r>
      <w:r>
        <w:t>ing</w:t>
      </w:r>
      <w:r w:rsidR="00FB24B8" w:rsidRPr="00A1269F">
        <w:t xml:space="preserve"> CLD practitioners </w:t>
      </w:r>
      <w:r>
        <w:t xml:space="preserve">in </w:t>
      </w:r>
      <w:r w:rsidR="00DF4988">
        <w:t xml:space="preserve">the West Partnership </w:t>
      </w:r>
      <w:r w:rsidR="00FB24B8" w:rsidRPr="00A1269F">
        <w:t xml:space="preserve">to </w:t>
      </w:r>
      <w:r w:rsidR="00FB24B8">
        <w:t xml:space="preserve">learn, share, research and </w:t>
      </w:r>
      <w:r w:rsidR="00FB24B8" w:rsidRPr="00A1269F">
        <w:t xml:space="preserve">reflect </w:t>
      </w:r>
      <w:r w:rsidR="00FB24B8">
        <w:t xml:space="preserve">on what makes up high quality online, remote and blended learning (referred to as remote learning from now on). </w:t>
      </w:r>
    </w:p>
    <w:p w14:paraId="59C9D545" w14:textId="58D95D90" w:rsidR="007075B0" w:rsidRDefault="00FB24B8" w:rsidP="00FB24B8">
      <w:pPr>
        <w:pStyle w:val="ListParagraph"/>
        <w:numPr>
          <w:ilvl w:val="0"/>
          <w:numId w:val="3"/>
        </w:numPr>
        <w:ind w:left="426"/>
      </w:pPr>
      <w:r>
        <w:t>Consisting of an introductory session,</w:t>
      </w:r>
      <w:r w:rsidR="00D13F91">
        <w:t xml:space="preserve"> optional webinar,</w:t>
      </w:r>
      <w:r>
        <w:t xml:space="preserve"> individual research by each participant, a sharing findings session.</w:t>
      </w:r>
    </w:p>
    <w:p w14:paraId="6DC81364" w14:textId="37E2C4BE" w:rsidR="00FB24B8" w:rsidRDefault="00640985" w:rsidP="00FB24B8">
      <w:pPr>
        <w:pStyle w:val="ListParagraph"/>
        <w:numPr>
          <w:ilvl w:val="0"/>
          <w:numId w:val="3"/>
        </w:numPr>
        <w:ind w:left="426"/>
      </w:pPr>
      <w:r>
        <w:t>Contributes</w:t>
      </w:r>
      <w:r w:rsidR="00FB24B8">
        <w:t xml:space="preserve"> to </w:t>
      </w:r>
      <w:r w:rsidR="00E86FF0">
        <w:t>CLD Standards Council competencies</w:t>
      </w:r>
      <w:r w:rsidR="00FB24B8">
        <w:t xml:space="preserve">: </w:t>
      </w:r>
    </w:p>
    <w:p w14:paraId="6B32EE6F" w14:textId="3CC85B04" w:rsidR="00A223C9" w:rsidRDefault="00E917F8" w:rsidP="00493CF5">
      <w:r w:rsidRPr="00E917F8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3983DF6A" wp14:editId="22B924D4">
            <wp:simplePos x="0" y="0"/>
            <wp:positionH relativeFrom="margin">
              <wp:posOffset>352425</wp:posOffset>
            </wp:positionH>
            <wp:positionV relativeFrom="paragraph">
              <wp:posOffset>151130</wp:posOffset>
            </wp:positionV>
            <wp:extent cx="8763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130" y="21346"/>
                <wp:lineTo x="21130" y="0"/>
                <wp:lineTo x="0" y="0"/>
              </wp:wrapPolygon>
            </wp:wrapTight>
            <wp:docPr id="12" name="Picture 12" descr="cid:image001.jpg@01D3D6FB.1DF90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D3D6FB.1DF9023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842A4" w14:textId="3E1B6A43" w:rsidR="00493CF5" w:rsidRPr="00E917F8" w:rsidRDefault="00E917F8" w:rsidP="00493CF5">
      <w:pPr>
        <w:rPr>
          <w:rFonts w:ascii="Arial" w:hAnsi="Arial" w:cs="Arial"/>
          <w:sz w:val="24"/>
          <w:szCs w:val="24"/>
        </w:rPr>
      </w:pPr>
      <w:r w:rsidRPr="00E917F8">
        <w:rPr>
          <w:sz w:val="24"/>
          <w:szCs w:val="24"/>
        </w:rPr>
        <w:t xml:space="preserve">        </w:t>
      </w:r>
      <w:r w:rsidR="00A223C9" w:rsidRPr="00E917F8">
        <w:rPr>
          <w:rFonts w:ascii="Arial" w:hAnsi="Arial" w:cs="Arial"/>
          <w:sz w:val="24"/>
          <w:szCs w:val="24"/>
        </w:rPr>
        <w:t>A</w:t>
      </w:r>
      <w:r w:rsidR="002E1408" w:rsidRPr="00E917F8">
        <w:rPr>
          <w:rFonts w:ascii="Arial" w:hAnsi="Arial" w:cs="Arial"/>
          <w:sz w:val="24"/>
          <w:szCs w:val="24"/>
        </w:rPr>
        <w:t>:</w:t>
      </w:r>
      <w:r w:rsidRPr="00E917F8">
        <w:rPr>
          <w:rFonts w:ascii="Arial" w:hAnsi="Arial" w:cs="Arial"/>
          <w:sz w:val="24"/>
          <w:szCs w:val="24"/>
        </w:rPr>
        <w:t xml:space="preserve"> </w:t>
      </w:r>
      <w:r w:rsidR="002E1408" w:rsidRPr="00E917F8">
        <w:rPr>
          <w:rFonts w:ascii="Arial" w:hAnsi="Arial" w:cs="Arial"/>
          <w:sz w:val="24"/>
          <w:szCs w:val="24"/>
        </w:rPr>
        <w:t>Know and understand the community in which we work</w:t>
      </w:r>
    </w:p>
    <w:p w14:paraId="2F76BEF5" w14:textId="075C59FB" w:rsidR="00FF6E14" w:rsidRPr="00E917F8" w:rsidRDefault="00E917F8" w:rsidP="00493CF5">
      <w:pPr>
        <w:rPr>
          <w:rFonts w:ascii="Arial" w:hAnsi="Arial" w:cs="Arial"/>
          <w:sz w:val="24"/>
          <w:szCs w:val="24"/>
        </w:rPr>
      </w:pPr>
      <w:r w:rsidRPr="00E917F8">
        <w:rPr>
          <w:rFonts w:ascii="Arial" w:hAnsi="Arial" w:cs="Arial"/>
          <w:sz w:val="24"/>
          <w:szCs w:val="24"/>
        </w:rPr>
        <w:t xml:space="preserve">       G: Evaluate and Inform Practice</w:t>
      </w:r>
    </w:p>
    <w:p w14:paraId="2D0B9B3B" w14:textId="77777777" w:rsidR="00493CF5" w:rsidRDefault="00493CF5" w:rsidP="007075B0"/>
    <w:p w14:paraId="04A1A334" w14:textId="77777777" w:rsidR="007075B0" w:rsidRPr="007075B0" w:rsidRDefault="007075B0" w:rsidP="007075B0">
      <w:pPr>
        <w:shd w:val="clear" w:color="auto" w:fill="CCFFFF"/>
        <w:rPr>
          <w:sz w:val="12"/>
          <w:szCs w:val="12"/>
        </w:rPr>
      </w:pPr>
      <w:bookmarkStart w:id="1" w:name="_Hlk64285505"/>
    </w:p>
    <w:bookmarkEnd w:id="1"/>
    <w:p w14:paraId="2F9CD6DE" w14:textId="77777777" w:rsidR="00FB24B8" w:rsidRPr="00AF521F" w:rsidRDefault="00FB24B8" w:rsidP="00FB24B8">
      <w:pPr>
        <w:rPr>
          <w:b/>
          <w:bCs/>
        </w:rPr>
      </w:pPr>
    </w:p>
    <w:p w14:paraId="16A7DEC3" w14:textId="1330EBA8" w:rsidR="00E2393A" w:rsidRPr="00E2393A" w:rsidRDefault="00FB24B8" w:rsidP="00FB24B8">
      <w:pPr>
        <w:rPr>
          <w:rFonts w:ascii="Arial" w:hAnsi="Arial" w:cs="Arial"/>
          <w:b/>
          <w:bCs/>
          <w:sz w:val="24"/>
          <w:szCs w:val="24"/>
        </w:rPr>
      </w:pPr>
      <w:r w:rsidRPr="00AF521F">
        <w:rPr>
          <w:rFonts w:ascii="Arial" w:hAnsi="Arial" w:cs="Arial"/>
          <w:b/>
          <w:bCs/>
          <w:sz w:val="24"/>
          <w:szCs w:val="24"/>
        </w:rPr>
        <w:t xml:space="preserve">Session 1 Introduction </w:t>
      </w:r>
      <w:r w:rsidR="00AF521F" w:rsidRPr="00AF521F">
        <w:rPr>
          <w:rFonts w:ascii="Arial" w:hAnsi="Arial" w:cs="Arial"/>
          <w:b/>
          <w:bCs/>
          <w:sz w:val="24"/>
          <w:szCs w:val="24"/>
        </w:rPr>
        <w:t xml:space="preserve">- </w:t>
      </w:r>
      <w:r w:rsidRPr="00AF521F">
        <w:rPr>
          <w:rFonts w:ascii="Arial" w:hAnsi="Arial" w:cs="Arial"/>
          <w:b/>
          <w:bCs/>
          <w:sz w:val="24"/>
          <w:szCs w:val="24"/>
        </w:rPr>
        <w:t>One hour</w:t>
      </w:r>
    </w:p>
    <w:p w14:paraId="2A0072E0" w14:textId="490D0A8B" w:rsidR="00FB24B8" w:rsidRPr="00AF521F" w:rsidRDefault="00DF4988" w:rsidP="00FB24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Input from Sheila Brown HMI</w:t>
      </w:r>
      <w:r w:rsidR="00FB24B8" w:rsidRPr="00AF521F">
        <w:rPr>
          <w:rFonts w:ascii="Arial" w:hAnsi="Arial" w:cs="Arial"/>
          <w:sz w:val="24"/>
          <w:szCs w:val="24"/>
        </w:rPr>
        <w:t xml:space="preserve"> (Education Scotland) to both start to consider what makes up quality when delivering online</w:t>
      </w:r>
      <w:r w:rsidR="00E11C48">
        <w:rPr>
          <w:rFonts w:ascii="Arial" w:hAnsi="Arial" w:cs="Arial"/>
          <w:sz w:val="24"/>
          <w:szCs w:val="24"/>
        </w:rPr>
        <w:t xml:space="preserve"> and to</w:t>
      </w:r>
      <w:r w:rsidR="00FB24B8" w:rsidRPr="00AF521F">
        <w:rPr>
          <w:rFonts w:ascii="Arial" w:hAnsi="Arial" w:cs="Arial"/>
          <w:sz w:val="24"/>
          <w:szCs w:val="24"/>
        </w:rPr>
        <w:t xml:space="preserve"> look at the research project </w:t>
      </w:r>
      <w:r w:rsidR="007425EA">
        <w:rPr>
          <w:rFonts w:ascii="Arial" w:hAnsi="Arial" w:cs="Arial"/>
          <w:sz w:val="24"/>
          <w:szCs w:val="24"/>
        </w:rPr>
        <w:t xml:space="preserve">proposed </w:t>
      </w:r>
      <w:r w:rsidR="00E2393A">
        <w:rPr>
          <w:rFonts w:ascii="Arial" w:hAnsi="Arial" w:cs="Arial"/>
          <w:sz w:val="24"/>
          <w:szCs w:val="24"/>
        </w:rPr>
        <w:t>topics</w:t>
      </w:r>
      <w:r w:rsidR="00FB24B8" w:rsidRPr="00AF521F">
        <w:rPr>
          <w:rFonts w:ascii="Arial" w:hAnsi="Arial" w:cs="Arial"/>
          <w:sz w:val="24"/>
          <w:szCs w:val="24"/>
        </w:rPr>
        <w:t xml:space="preserve">.  </w:t>
      </w:r>
    </w:p>
    <w:p w14:paraId="3FBEE7CC" w14:textId="23F8FA46" w:rsidR="00751AA6" w:rsidRDefault="00FB24B8" w:rsidP="00FB24B8">
      <w:pPr>
        <w:rPr>
          <w:rFonts w:ascii="Arial" w:hAnsi="Arial" w:cs="Arial"/>
          <w:sz w:val="24"/>
          <w:szCs w:val="24"/>
        </w:rPr>
      </w:pPr>
      <w:r w:rsidRPr="00AF521F">
        <w:rPr>
          <w:rFonts w:ascii="Arial" w:hAnsi="Arial" w:cs="Arial"/>
          <w:sz w:val="24"/>
          <w:szCs w:val="24"/>
        </w:rPr>
        <w:t xml:space="preserve">At the end of session 1 you will be asked to put your name against a topic you would want to research. </w:t>
      </w:r>
      <w:r w:rsidR="00C973B7">
        <w:rPr>
          <w:rFonts w:ascii="Arial" w:hAnsi="Arial" w:cs="Arial"/>
          <w:sz w:val="24"/>
          <w:szCs w:val="24"/>
        </w:rPr>
        <w:t>This is intended to be short and focussed research and we env</w:t>
      </w:r>
      <w:r w:rsidR="0009168E">
        <w:rPr>
          <w:rFonts w:ascii="Arial" w:hAnsi="Arial" w:cs="Arial"/>
          <w:sz w:val="24"/>
          <w:szCs w:val="24"/>
        </w:rPr>
        <w:t xml:space="preserve">isage 2-3 hours of research commitment. </w:t>
      </w:r>
      <w:r w:rsidR="007425EA">
        <w:rPr>
          <w:rFonts w:ascii="Arial" w:hAnsi="Arial" w:cs="Arial"/>
          <w:sz w:val="24"/>
          <w:szCs w:val="24"/>
        </w:rPr>
        <w:t>We s</w:t>
      </w:r>
      <w:r w:rsidRPr="00AF521F">
        <w:rPr>
          <w:rFonts w:ascii="Arial" w:hAnsi="Arial" w:cs="Arial"/>
          <w:sz w:val="24"/>
          <w:szCs w:val="24"/>
        </w:rPr>
        <w:t xml:space="preserve">uggest no more than two </w:t>
      </w:r>
      <w:r w:rsidR="007425EA">
        <w:rPr>
          <w:rFonts w:ascii="Arial" w:hAnsi="Arial" w:cs="Arial"/>
          <w:sz w:val="24"/>
          <w:szCs w:val="24"/>
        </w:rPr>
        <w:t>people</w:t>
      </w:r>
      <w:r w:rsidRPr="00AF521F">
        <w:rPr>
          <w:rFonts w:ascii="Arial" w:hAnsi="Arial" w:cs="Arial"/>
          <w:sz w:val="24"/>
          <w:szCs w:val="24"/>
        </w:rPr>
        <w:t xml:space="preserve"> research </w:t>
      </w:r>
      <w:r w:rsidR="00F30109">
        <w:rPr>
          <w:rFonts w:ascii="Arial" w:hAnsi="Arial" w:cs="Arial"/>
          <w:sz w:val="24"/>
          <w:szCs w:val="24"/>
        </w:rPr>
        <w:t xml:space="preserve">any  one </w:t>
      </w:r>
      <w:r w:rsidRPr="00AF521F">
        <w:rPr>
          <w:rFonts w:ascii="Arial" w:hAnsi="Arial" w:cs="Arial"/>
          <w:sz w:val="24"/>
          <w:szCs w:val="24"/>
        </w:rPr>
        <w:t>topic.</w:t>
      </w:r>
    </w:p>
    <w:p w14:paraId="3D70A4E6" w14:textId="77777777" w:rsidR="00751AA6" w:rsidRPr="007075B0" w:rsidRDefault="00751AA6" w:rsidP="00751AA6">
      <w:pPr>
        <w:shd w:val="clear" w:color="auto" w:fill="CCFFFF"/>
        <w:rPr>
          <w:sz w:val="12"/>
          <w:szCs w:val="12"/>
        </w:rPr>
      </w:pPr>
    </w:p>
    <w:p w14:paraId="3FB837A6" w14:textId="2287E373" w:rsidR="00785E8A" w:rsidRDefault="00785E8A" w:rsidP="00FB24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current </w:t>
      </w:r>
      <w:r w:rsidR="00DF4988">
        <w:rPr>
          <w:rFonts w:ascii="Arial" w:hAnsi="Arial" w:cs="Arial"/>
          <w:sz w:val="24"/>
          <w:szCs w:val="24"/>
        </w:rPr>
        <w:t xml:space="preserve">West Partnership </w:t>
      </w:r>
      <w:r w:rsidR="00751AA6">
        <w:rPr>
          <w:rFonts w:ascii="Arial" w:hAnsi="Arial" w:cs="Arial"/>
          <w:sz w:val="24"/>
          <w:szCs w:val="24"/>
        </w:rPr>
        <w:t xml:space="preserve">CLD </w:t>
      </w:r>
      <w:r w:rsidR="00E74A89">
        <w:rPr>
          <w:rFonts w:ascii="Arial" w:hAnsi="Arial" w:cs="Arial"/>
          <w:sz w:val="24"/>
          <w:szCs w:val="24"/>
        </w:rPr>
        <w:t>Workstream priorities are concerned with:</w:t>
      </w:r>
    </w:p>
    <w:tbl>
      <w:tblPr>
        <w:tblW w:w="21563" w:type="dxa"/>
        <w:tblInd w:w="159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63"/>
      </w:tblGrid>
      <w:tr w:rsidR="00A65C10" w:rsidRPr="00F42CB6" w14:paraId="6318BD95" w14:textId="77777777" w:rsidTr="00854B78">
        <w:trPr>
          <w:trHeight w:val="2203"/>
        </w:trPr>
        <w:tc>
          <w:tcPr>
            <w:tcW w:w="5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F8342" w14:textId="77777777" w:rsidR="00A65C10" w:rsidRPr="00F42CB6" w:rsidRDefault="00A65C10" w:rsidP="00A65C1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Arial"/>
                <w:b/>
                <w:bCs/>
                <w:sz w:val="20"/>
              </w:rPr>
            </w:pPr>
            <w:r w:rsidRPr="004030CA">
              <w:rPr>
                <w:rFonts w:cs="Arial"/>
                <w:b/>
                <w:bCs/>
                <w:sz w:val="20"/>
              </w:rPr>
              <w:t xml:space="preserve">CLD </w:t>
            </w:r>
            <w:r w:rsidRPr="00F42CB6">
              <w:rPr>
                <w:rFonts w:cs="Arial"/>
                <w:b/>
                <w:bCs/>
                <w:sz w:val="20"/>
              </w:rPr>
              <w:t>Planning and Self-evaluation</w:t>
            </w:r>
          </w:p>
          <w:p w14:paraId="083B5BF0" w14:textId="77777777" w:rsidR="00A65C10" w:rsidRPr="004030CA" w:rsidRDefault="00A65C10" w:rsidP="00854B78">
            <w:pPr>
              <w:rPr>
                <w:rFonts w:eastAsiaTheme="minorEastAsia"/>
                <w:sz w:val="20"/>
                <w:szCs w:val="20"/>
              </w:rPr>
            </w:pPr>
            <w:r w:rsidRPr="004030CA">
              <w:rPr>
                <w:rFonts w:ascii="Arial" w:hAnsi="Arial" w:cs="Arial"/>
                <w:sz w:val="20"/>
                <w:szCs w:val="20"/>
              </w:rPr>
              <w:t xml:space="preserve">CLD Managers continue to have opportunities to share learning on shared </w:t>
            </w:r>
            <w:proofErr w:type="spellStart"/>
            <w:r w:rsidRPr="004030CA">
              <w:rPr>
                <w:rFonts w:ascii="Arial" w:hAnsi="Arial" w:cs="Arial"/>
                <w:sz w:val="20"/>
                <w:szCs w:val="20"/>
              </w:rPr>
              <w:t>Covid</w:t>
            </w:r>
            <w:proofErr w:type="spellEnd"/>
            <w:r w:rsidRPr="004030CA">
              <w:rPr>
                <w:rFonts w:ascii="Arial" w:hAnsi="Arial" w:cs="Arial"/>
                <w:sz w:val="20"/>
                <w:szCs w:val="20"/>
              </w:rPr>
              <w:t xml:space="preserve">-19 recovery issues </w:t>
            </w:r>
          </w:p>
          <w:p w14:paraId="6842BB4F" w14:textId="1A47730C" w:rsidR="00A65C10" w:rsidRPr="00F42CB6" w:rsidRDefault="00A65C10" w:rsidP="00854B78">
            <w:pPr>
              <w:rPr>
                <w:rFonts w:ascii="Arial" w:hAnsi="Arial" w:cs="Arial"/>
                <w:sz w:val="20"/>
                <w:szCs w:val="20"/>
              </w:rPr>
            </w:pPr>
            <w:r w:rsidRPr="00F42CB6">
              <w:rPr>
                <w:rFonts w:ascii="Arial" w:hAnsi="Arial" w:cs="Arial"/>
                <w:sz w:val="20"/>
                <w:szCs w:val="20"/>
              </w:rPr>
              <w:t xml:space="preserve">CLD Managers have a consistent and shared understanding of </w:t>
            </w:r>
            <w:r w:rsidRPr="004030CA">
              <w:rPr>
                <w:rFonts w:ascii="Arial" w:hAnsi="Arial" w:cs="Arial"/>
                <w:sz w:val="20"/>
                <w:szCs w:val="20"/>
              </w:rPr>
              <w:t>Scottish Government expectations on CLD planning 2021-24.</w:t>
            </w:r>
          </w:p>
        </w:tc>
      </w:tr>
      <w:tr w:rsidR="00A65C10" w:rsidRPr="004030CA" w14:paraId="2393CA9B" w14:textId="77777777" w:rsidTr="00854B78">
        <w:trPr>
          <w:trHeight w:val="979"/>
        </w:trPr>
        <w:tc>
          <w:tcPr>
            <w:tcW w:w="5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DEEF2" w14:textId="77777777" w:rsidR="00A65C10" w:rsidRPr="004030CA" w:rsidRDefault="00A65C10" w:rsidP="00A65C1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bCs/>
                <w:sz w:val="20"/>
              </w:rPr>
            </w:pPr>
            <w:r w:rsidRPr="004030CA">
              <w:rPr>
                <w:rFonts w:cs="Arial"/>
                <w:b/>
                <w:bCs/>
                <w:sz w:val="20"/>
              </w:rPr>
              <w:t xml:space="preserve">Sharing Practice across the West Partnership </w:t>
            </w:r>
          </w:p>
          <w:p w14:paraId="48349062" w14:textId="77777777" w:rsidR="00A65C10" w:rsidRPr="004030CA" w:rsidRDefault="00A65C10" w:rsidP="00854B78">
            <w:pPr>
              <w:rPr>
                <w:rFonts w:ascii="Arial" w:hAnsi="Arial" w:cs="Arial"/>
                <w:sz w:val="20"/>
                <w:szCs w:val="20"/>
              </w:rPr>
            </w:pPr>
            <w:r w:rsidRPr="004030CA">
              <w:rPr>
                <w:rFonts w:ascii="Arial" w:hAnsi="Arial" w:cs="Arial"/>
                <w:sz w:val="20"/>
                <w:szCs w:val="20"/>
              </w:rPr>
              <w:t>CLD managers and nominated strategic leaders are provided with opportunities to hear and share practice which will impact on service delivery across the West Partnership</w:t>
            </w:r>
          </w:p>
        </w:tc>
      </w:tr>
      <w:tr w:rsidR="00A65C10" w:rsidRPr="00F42CB6" w14:paraId="4BE7E909" w14:textId="77777777" w:rsidTr="00854B78">
        <w:trPr>
          <w:trHeight w:val="733"/>
        </w:trPr>
        <w:tc>
          <w:tcPr>
            <w:tcW w:w="5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06F53" w14:textId="77777777" w:rsidR="00A65C10" w:rsidRPr="00F42CB6" w:rsidRDefault="00A65C10" w:rsidP="00A65C1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Arial"/>
                <w:b/>
                <w:bCs/>
                <w:sz w:val="20"/>
              </w:rPr>
            </w:pPr>
            <w:r w:rsidRPr="00F42CB6">
              <w:rPr>
                <w:rFonts w:cs="Arial"/>
                <w:b/>
                <w:bCs/>
                <w:sz w:val="20"/>
              </w:rPr>
              <w:t>Promoting the role of CLD collaboration in adding value to learner experiences and their families</w:t>
            </w:r>
          </w:p>
          <w:p w14:paraId="124BCD40" w14:textId="77777777" w:rsidR="00A65C10" w:rsidRPr="00F42CB6" w:rsidRDefault="00A65C10" w:rsidP="00854B78">
            <w:pPr>
              <w:rPr>
                <w:rFonts w:ascii="Arial" w:hAnsi="Arial" w:cs="Arial"/>
                <w:sz w:val="20"/>
                <w:szCs w:val="20"/>
              </w:rPr>
            </w:pPr>
            <w:r w:rsidRPr="00F42CB6">
              <w:rPr>
                <w:rFonts w:ascii="Arial" w:hAnsi="Arial" w:cs="Arial"/>
                <w:sz w:val="20"/>
                <w:szCs w:val="20"/>
              </w:rPr>
              <w:t>There is a wider understanding of the role and impact of CLD approaches in improving outcomes for young people and their families</w:t>
            </w:r>
          </w:p>
          <w:p w14:paraId="010DBABD" w14:textId="77777777" w:rsidR="00A65C10" w:rsidRPr="00F42CB6" w:rsidRDefault="00A65C10" w:rsidP="00854B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C197C4" w14:textId="77777777" w:rsidR="00A65C10" w:rsidRPr="00F42CB6" w:rsidRDefault="00A65C10" w:rsidP="00854B78">
            <w:pPr>
              <w:rPr>
                <w:rFonts w:ascii="Arial" w:hAnsi="Arial" w:cs="Arial"/>
                <w:sz w:val="20"/>
                <w:szCs w:val="20"/>
              </w:rPr>
            </w:pPr>
            <w:r w:rsidRPr="00F42CB6">
              <w:rPr>
                <w:rFonts w:ascii="Arial" w:hAnsi="Arial" w:cs="Arial"/>
                <w:sz w:val="20"/>
                <w:szCs w:val="20"/>
              </w:rPr>
              <w:t>There are closer collaborative partnerships between and across sectors</w:t>
            </w:r>
          </w:p>
        </w:tc>
      </w:tr>
      <w:tr w:rsidR="00A65C10" w:rsidRPr="00F42CB6" w14:paraId="2E39150E" w14:textId="77777777" w:rsidTr="00854B78">
        <w:trPr>
          <w:trHeight w:val="979"/>
        </w:trPr>
        <w:tc>
          <w:tcPr>
            <w:tcW w:w="5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3D168" w14:textId="77777777" w:rsidR="00A65C10" w:rsidRPr="00F42CB6" w:rsidRDefault="00A65C10" w:rsidP="00A65C1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Arial"/>
                <w:b/>
                <w:bCs/>
                <w:sz w:val="20"/>
              </w:rPr>
            </w:pPr>
            <w:r w:rsidRPr="00F42CB6">
              <w:rPr>
                <w:rFonts w:cs="Arial"/>
                <w:b/>
                <w:bCs/>
                <w:sz w:val="20"/>
              </w:rPr>
              <w:t>Youth Participation</w:t>
            </w:r>
          </w:p>
          <w:p w14:paraId="30E53762" w14:textId="77777777" w:rsidR="00A65C10" w:rsidRPr="00F42CB6" w:rsidRDefault="00A65C10" w:rsidP="00854B78">
            <w:pPr>
              <w:rPr>
                <w:rFonts w:ascii="Arial" w:hAnsi="Arial" w:cs="Arial"/>
                <w:sz w:val="20"/>
                <w:szCs w:val="20"/>
              </w:rPr>
            </w:pPr>
            <w:r w:rsidRPr="00F42CB6">
              <w:rPr>
                <w:rFonts w:ascii="Arial" w:hAnsi="Arial" w:cs="Arial"/>
                <w:sz w:val="20"/>
                <w:szCs w:val="20"/>
              </w:rPr>
              <w:t>Young people will have an increased voice in the work of the West Partnership</w:t>
            </w:r>
          </w:p>
          <w:p w14:paraId="648A71B5" w14:textId="2FE0EB07" w:rsidR="00A65C10" w:rsidRPr="00F42CB6" w:rsidRDefault="00A65C10" w:rsidP="00854B78">
            <w:pPr>
              <w:rPr>
                <w:rFonts w:ascii="Calibri" w:eastAsia="Calibri" w:hAnsi="Calibri" w:cs="Calibri"/>
              </w:rPr>
            </w:pPr>
            <w:r w:rsidRPr="00F42CB6">
              <w:rPr>
                <w:rFonts w:ascii="Arial" w:hAnsi="Arial" w:cs="Arial"/>
                <w:sz w:val="20"/>
                <w:szCs w:val="20"/>
              </w:rPr>
              <w:t>The West Partnership will extend opportunities for youth participation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in planning,</w:t>
            </w:r>
            <w:r>
              <w:rPr>
                <w:rFonts w:ascii="Calibri" w:eastAsia="Calibri" w:hAnsi="Calibri" w:cs="Calibri"/>
              </w:rPr>
              <w:t xml:space="preserve"> implementation, evaluation?</w:t>
            </w:r>
          </w:p>
        </w:tc>
      </w:tr>
      <w:tr w:rsidR="00A65C10" w:rsidRPr="00385294" w14:paraId="564193B4" w14:textId="77777777" w:rsidTr="00854B78">
        <w:trPr>
          <w:trHeight w:val="979"/>
        </w:trPr>
        <w:tc>
          <w:tcPr>
            <w:tcW w:w="5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98DEE" w14:textId="77777777" w:rsidR="00A65C10" w:rsidRDefault="00A65C10" w:rsidP="00A65C10">
            <w:pPr>
              <w:pStyle w:val="Pa18"/>
              <w:numPr>
                <w:ilvl w:val="0"/>
                <w:numId w:val="5"/>
              </w:numPr>
              <w:spacing w:before="40" w:after="40"/>
              <w:rPr>
                <w:rFonts w:cs="Arial"/>
                <w:b/>
                <w:bCs/>
                <w:sz w:val="20"/>
                <w:szCs w:val="20"/>
              </w:rPr>
            </w:pPr>
            <w:r w:rsidRPr="0C3D25DE">
              <w:rPr>
                <w:rFonts w:cs="Arial"/>
                <w:b/>
                <w:bCs/>
                <w:sz w:val="20"/>
                <w:szCs w:val="20"/>
              </w:rPr>
              <w:t xml:space="preserve">Peer Mentoring </w:t>
            </w:r>
          </w:p>
          <w:p w14:paraId="40F6C71E" w14:textId="77777777" w:rsidR="00A65C10" w:rsidRPr="00385294" w:rsidRDefault="00A65C10" w:rsidP="00854B78">
            <w:pPr>
              <w:pStyle w:val="Pa18"/>
              <w:spacing w:before="40" w:after="40"/>
              <w:rPr>
                <w:rFonts w:cs="Arial"/>
                <w:sz w:val="20"/>
                <w:szCs w:val="20"/>
              </w:rPr>
            </w:pPr>
            <w:r w:rsidRPr="7FC9E3C0">
              <w:rPr>
                <w:rFonts w:cs="Arial"/>
                <w:sz w:val="20"/>
                <w:szCs w:val="20"/>
              </w:rPr>
              <w:t xml:space="preserve">CLD Colleagues will have access to support, thereby increasing resilience and leadership skills </w:t>
            </w:r>
          </w:p>
        </w:tc>
      </w:tr>
    </w:tbl>
    <w:p w14:paraId="0404257C" w14:textId="77777777" w:rsidR="00DF4988" w:rsidRPr="00DF4988" w:rsidRDefault="00DF4988" w:rsidP="00DF4988">
      <w:pPr>
        <w:pStyle w:val="ListParagraph"/>
        <w:ind w:left="426"/>
        <w:rPr>
          <w:rFonts w:cs="Arial"/>
          <w:szCs w:val="24"/>
        </w:rPr>
      </w:pPr>
    </w:p>
    <w:p w14:paraId="7A2149BC" w14:textId="77777777" w:rsidR="00A65C10" w:rsidRDefault="00A65C10" w:rsidP="00EA1E50">
      <w:pPr>
        <w:rPr>
          <w:rFonts w:ascii="Arial" w:hAnsi="Arial" w:cs="Arial"/>
          <w:b/>
          <w:bCs/>
          <w:sz w:val="24"/>
          <w:szCs w:val="24"/>
        </w:rPr>
      </w:pPr>
    </w:p>
    <w:p w14:paraId="5C7C5946" w14:textId="62A54A53" w:rsidR="00F715A9" w:rsidRPr="00657096" w:rsidRDefault="00F715A9" w:rsidP="00EA1E50">
      <w:pPr>
        <w:rPr>
          <w:rFonts w:ascii="Arial" w:hAnsi="Arial" w:cs="Arial"/>
          <w:b/>
          <w:bCs/>
          <w:sz w:val="24"/>
          <w:szCs w:val="24"/>
        </w:rPr>
      </w:pPr>
      <w:r w:rsidRPr="00657096">
        <w:rPr>
          <w:rFonts w:ascii="Arial" w:hAnsi="Arial" w:cs="Arial"/>
          <w:b/>
          <w:bCs/>
          <w:sz w:val="24"/>
          <w:szCs w:val="24"/>
        </w:rPr>
        <w:lastRenderedPageBreak/>
        <w:t xml:space="preserve">Helpful </w:t>
      </w:r>
      <w:r w:rsidR="00657096" w:rsidRPr="00657096">
        <w:rPr>
          <w:rFonts w:ascii="Arial" w:hAnsi="Arial" w:cs="Arial"/>
          <w:b/>
          <w:bCs/>
          <w:sz w:val="24"/>
          <w:szCs w:val="24"/>
        </w:rPr>
        <w:t>prompts</w:t>
      </w:r>
    </w:p>
    <w:p w14:paraId="4C545F42" w14:textId="7CD39808" w:rsidR="0087245D" w:rsidRPr="00EA1E50" w:rsidRDefault="00FB24B8" w:rsidP="00EA1E50">
      <w:pPr>
        <w:rPr>
          <w:rFonts w:ascii="Arial" w:hAnsi="Arial" w:cs="Arial"/>
          <w:sz w:val="24"/>
          <w:szCs w:val="24"/>
        </w:rPr>
      </w:pPr>
      <w:r w:rsidRPr="00EA1E50">
        <w:rPr>
          <w:rFonts w:ascii="Arial" w:hAnsi="Arial" w:cs="Arial"/>
          <w:sz w:val="24"/>
          <w:szCs w:val="24"/>
        </w:rPr>
        <w:t>How/where is blended learning used well in family learning or community</w:t>
      </w:r>
      <w:r w:rsidR="007425EA" w:rsidRPr="00EA1E50">
        <w:rPr>
          <w:rFonts w:ascii="Arial" w:hAnsi="Arial" w:cs="Arial"/>
          <w:sz w:val="24"/>
          <w:szCs w:val="24"/>
        </w:rPr>
        <w:t>-</w:t>
      </w:r>
      <w:r w:rsidRPr="00EA1E50">
        <w:rPr>
          <w:rFonts w:ascii="Arial" w:hAnsi="Arial" w:cs="Arial"/>
          <w:sz w:val="24"/>
          <w:szCs w:val="24"/>
        </w:rPr>
        <w:t>based adult learning or youth work?</w:t>
      </w:r>
    </w:p>
    <w:p w14:paraId="6E84C513" w14:textId="75EB3475" w:rsidR="0087245D" w:rsidRPr="00EA1E50" w:rsidRDefault="00FB24B8" w:rsidP="00EA1E50">
      <w:pPr>
        <w:rPr>
          <w:rFonts w:ascii="Arial" w:hAnsi="Arial" w:cs="Arial"/>
          <w:sz w:val="24"/>
          <w:szCs w:val="24"/>
        </w:rPr>
      </w:pPr>
      <w:r w:rsidRPr="00EA1E50">
        <w:rPr>
          <w:rFonts w:ascii="Arial" w:hAnsi="Arial" w:cs="Arial"/>
          <w:sz w:val="24"/>
          <w:szCs w:val="24"/>
        </w:rPr>
        <w:t>How/where are practitioners engaging community members well online?</w:t>
      </w:r>
    </w:p>
    <w:p w14:paraId="52C442F8" w14:textId="77777777" w:rsidR="00FB24B8" w:rsidRPr="00EA1E50" w:rsidRDefault="00FB24B8" w:rsidP="00EA1E50">
      <w:pPr>
        <w:rPr>
          <w:rFonts w:ascii="Arial" w:hAnsi="Arial" w:cs="Arial"/>
          <w:sz w:val="24"/>
          <w:szCs w:val="24"/>
        </w:rPr>
      </w:pPr>
      <w:r w:rsidRPr="00EA1E50">
        <w:rPr>
          <w:rFonts w:ascii="Arial" w:hAnsi="Arial" w:cs="Arial"/>
          <w:sz w:val="24"/>
          <w:szCs w:val="24"/>
        </w:rPr>
        <w:t xml:space="preserve">How/where are practitioners delivering community development effectively? </w:t>
      </w:r>
    </w:p>
    <w:p w14:paraId="4E49FD55" w14:textId="77777777" w:rsidR="00FB24B8" w:rsidRPr="00EA1E50" w:rsidRDefault="00FB24B8" w:rsidP="00EA1E50">
      <w:pPr>
        <w:rPr>
          <w:rFonts w:ascii="Arial" w:hAnsi="Arial" w:cs="Arial"/>
          <w:sz w:val="24"/>
          <w:szCs w:val="24"/>
        </w:rPr>
      </w:pPr>
      <w:r w:rsidRPr="00EA1E50">
        <w:rPr>
          <w:rFonts w:ascii="Arial" w:hAnsi="Arial" w:cs="Arial"/>
          <w:sz w:val="24"/>
          <w:szCs w:val="24"/>
        </w:rPr>
        <w:t xml:space="preserve">What can we learn from others experiences of delivering CLD during and after other natural disasters? </w:t>
      </w:r>
    </w:p>
    <w:p w14:paraId="07888C89" w14:textId="77777777" w:rsidR="00FB24B8" w:rsidRPr="00EA1E50" w:rsidRDefault="00FB24B8" w:rsidP="00EA1E50">
      <w:pPr>
        <w:rPr>
          <w:rFonts w:ascii="Arial" w:hAnsi="Arial" w:cs="Arial"/>
          <w:sz w:val="24"/>
          <w:szCs w:val="24"/>
        </w:rPr>
      </w:pPr>
      <w:r w:rsidRPr="00EA1E50">
        <w:rPr>
          <w:rFonts w:ascii="Arial" w:hAnsi="Arial" w:cs="Arial"/>
          <w:sz w:val="24"/>
          <w:szCs w:val="24"/>
        </w:rPr>
        <w:t>What/how have other countries delivered community learning or community development well remotely?</w:t>
      </w:r>
    </w:p>
    <w:p w14:paraId="1C841167" w14:textId="77777777" w:rsidR="00FB24B8" w:rsidRPr="00EA1E50" w:rsidRDefault="00FB24B8" w:rsidP="00EA1E50">
      <w:pPr>
        <w:rPr>
          <w:rFonts w:ascii="Arial" w:hAnsi="Arial" w:cs="Arial"/>
          <w:sz w:val="24"/>
          <w:szCs w:val="24"/>
        </w:rPr>
      </w:pPr>
      <w:r w:rsidRPr="00EA1E50">
        <w:rPr>
          <w:rFonts w:ascii="Arial" w:hAnsi="Arial" w:cs="Arial"/>
          <w:sz w:val="24"/>
          <w:szCs w:val="24"/>
        </w:rPr>
        <w:t>What interventions can help support and embed successful remote learning approaches?</w:t>
      </w:r>
    </w:p>
    <w:p w14:paraId="119C67A6" w14:textId="77777777" w:rsidR="00FB24B8" w:rsidRPr="00EA1E50" w:rsidRDefault="00FB24B8" w:rsidP="00EA1E50">
      <w:pPr>
        <w:rPr>
          <w:rFonts w:ascii="Arial" w:hAnsi="Arial" w:cs="Arial"/>
          <w:sz w:val="24"/>
          <w:szCs w:val="24"/>
        </w:rPr>
      </w:pPr>
      <w:r w:rsidRPr="00EA1E50">
        <w:rPr>
          <w:rFonts w:ascii="Arial" w:hAnsi="Arial" w:cs="Arial"/>
          <w:sz w:val="24"/>
          <w:szCs w:val="24"/>
        </w:rPr>
        <w:t>What preparation needs done to ensure learners are ready for remote learning?</w:t>
      </w:r>
    </w:p>
    <w:p w14:paraId="38410CDE" w14:textId="77777777" w:rsidR="00FB24B8" w:rsidRPr="00EA1E50" w:rsidRDefault="00FB24B8" w:rsidP="00EA1E50">
      <w:pPr>
        <w:rPr>
          <w:rFonts w:ascii="Arial" w:hAnsi="Arial" w:cs="Arial"/>
          <w:sz w:val="24"/>
          <w:szCs w:val="24"/>
        </w:rPr>
      </w:pPr>
      <w:r w:rsidRPr="00EA1E50">
        <w:rPr>
          <w:rFonts w:ascii="Arial" w:hAnsi="Arial" w:cs="Arial"/>
          <w:sz w:val="24"/>
          <w:szCs w:val="24"/>
        </w:rPr>
        <w:t>What useful evaluation approaches have been developed for blended learning that could be used in CLD?</w:t>
      </w:r>
    </w:p>
    <w:p w14:paraId="1B8617CB" w14:textId="52670FED" w:rsidR="00A114AE" w:rsidRPr="00EA1E50" w:rsidRDefault="00A114AE" w:rsidP="00FB24B8">
      <w:pPr>
        <w:rPr>
          <w:sz w:val="24"/>
          <w:szCs w:val="24"/>
        </w:rPr>
      </w:pPr>
    </w:p>
    <w:p w14:paraId="28A3ABC3" w14:textId="77777777" w:rsidR="007075B0" w:rsidRPr="007075B0" w:rsidRDefault="007075B0" w:rsidP="007075B0">
      <w:pPr>
        <w:shd w:val="clear" w:color="auto" w:fill="CCFFFF"/>
        <w:rPr>
          <w:sz w:val="12"/>
          <w:szCs w:val="12"/>
        </w:rPr>
      </w:pPr>
    </w:p>
    <w:p w14:paraId="4D34C76E" w14:textId="77777777" w:rsidR="00F715A9" w:rsidRDefault="00F715A9" w:rsidP="00FB24B8">
      <w:pPr>
        <w:rPr>
          <w:rFonts w:ascii="Arial" w:hAnsi="Arial" w:cs="Arial"/>
          <w:b/>
          <w:bCs/>
          <w:sz w:val="24"/>
          <w:szCs w:val="24"/>
        </w:rPr>
      </w:pPr>
    </w:p>
    <w:p w14:paraId="77E40359" w14:textId="25B9350C" w:rsidR="00FB24B8" w:rsidRPr="007425EA" w:rsidRDefault="00FB24B8" w:rsidP="00FB24B8">
      <w:pPr>
        <w:rPr>
          <w:rFonts w:ascii="Arial" w:hAnsi="Arial" w:cs="Arial"/>
          <w:b/>
          <w:bCs/>
          <w:sz w:val="24"/>
          <w:szCs w:val="24"/>
        </w:rPr>
      </w:pPr>
      <w:r w:rsidRPr="007425EA">
        <w:rPr>
          <w:rFonts w:ascii="Arial" w:hAnsi="Arial" w:cs="Arial"/>
          <w:b/>
          <w:bCs/>
          <w:sz w:val="24"/>
          <w:szCs w:val="24"/>
        </w:rPr>
        <w:t>Session 2</w:t>
      </w:r>
      <w:r w:rsidR="008967C5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B30A5D">
        <w:rPr>
          <w:rFonts w:ascii="Arial" w:hAnsi="Arial" w:cs="Arial"/>
          <w:b/>
          <w:bCs/>
          <w:sz w:val="24"/>
          <w:szCs w:val="24"/>
        </w:rPr>
        <w:t>One and a half hours</w:t>
      </w:r>
    </w:p>
    <w:p w14:paraId="01615BA1" w14:textId="170AEB03" w:rsidR="00FB24B8" w:rsidRPr="00AF521F" w:rsidRDefault="00FB24B8" w:rsidP="00FB24B8">
      <w:pPr>
        <w:rPr>
          <w:rFonts w:ascii="Arial" w:hAnsi="Arial" w:cs="Arial"/>
          <w:sz w:val="24"/>
          <w:szCs w:val="24"/>
        </w:rPr>
      </w:pPr>
      <w:r w:rsidRPr="00AF521F">
        <w:rPr>
          <w:rFonts w:ascii="Arial" w:hAnsi="Arial" w:cs="Arial"/>
          <w:sz w:val="24"/>
          <w:szCs w:val="24"/>
        </w:rPr>
        <w:t>At the 2</w:t>
      </w:r>
      <w:r w:rsidRPr="00AF521F">
        <w:rPr>
          <w:rFonts w:ascii="Arial" w:hAnsi="Arial" w:cs="Arial"/>
          <w:sz w:val="24"/>
          <w:szCs w:val="24"/>
          <w:vertAlign w:val="superscript"/>
        </w:rPr>
        <w:t>nd</w:t>
      </w:r>
      <w:r w:rsidRPr="00AF521F">
        <w:rPr>
          <w:rFonts w:ascii="Arial" w:hAnsi="Arial" w:cs="Arial"/>
          <w:sz w:val="24"/>
          <w:szCs w:val="24"/>
        </w:rPr>
        <w:t xml:space="preserve"> session each participant will be asked to briefly share their research. Talking about it for 3-5 minutes. The temptation may be to talk for longer</w:t>
      </w:r>
      <w:r w:rsidR="007425EA">
        <w:rPr>
          <w:rFonts w:ascii="Arial" w:hAnsi="Arial" w:cs="Arial"/>
          <w:sz w:val="24"/>
          <w:szCs w:val="24"/>
        </w:rPr>
        <w:t>, s</w:t>
      </w:r>
      <w:r w:rsidR="00C13A5F">
        <w:rPr>
          <w:rFonts w:ascii="Arial" w:hAnsi="Arial" w:cs="Arial"/>
          <w:sz w:val="24"/>
          <w:szCs w:val="24"/>
        </w:rPr>
        <w:t>o</w:t>
      </w:r>
      <w:r w:rsidRPr="00AF521F">
        <w:rPr>
          <w:rFonts w:ascii="Arial" w:hAnsi="Arial" w:cs="Arial"/>
          <w:sz w:val="24"/>
          <w:szCs w:val="24"/>
        </w:rPr>
        <w:t xml:space="preserve"> please practice </w:t>
      </w:r>
      <w:r w:rsidR="00F86FD4">
        <w:rPr>
          <w:rFonts w:ascii="Arial" w:hAnsi="Arial" w:cs="Arial"/>
          <w:sz w:val="24"/>
          <w:szCs w:val="24"/>
        </w:rPr>
        <w:t xml:space="preserve">in order </w:t>
      </w:r>
      <w:r w:rsidRPr="00AF521F">
        <w:rPr>
          <w:rFonts w:ascii="Arial" w:hAnsi="Arial" w:cs="Arial"/>
          <w:sz w:val="24"/>
          <w:szCs w:val="24"/>
        </w:rPr>
        <w:t>to</w:t>
      </w:r>
      <w:r w:rsidR="00F86FD4">
        <w:rPr>
          <w:rFonts w:ascii="Arial" w:hAnsi="Arial" w:cs="Arial"/>
          <w:sz w:val="24"/>
          <w:szCs w:val="24"/>
        </w:rPr>
        <w:t xml:space="preserve"> </w:t>
      </w:r>
      <w:r w:rsidRPr="00AF521F">
        <w:rPr>
          <w:rFonts w:ascii="Arial" w:hAnsi="Arial" w:cs="Arial"/>
          <w:sz w:val="24"/>
          <w:szCs w:val="24"/>
        </w:rPr>
        <w:t xml:space="preserve">ensure </w:t>
      </w:r>
      <w:r w:rsidR="008D6683">
        <w:rPr>
          <w:rFonts w:ascii="Arial" w:hAnsi="Arial" w:cs="Arial"/>
          <w:sz w:val="24"/>
          <w:szCs w:val="24"/>
        </w:rPr>
        <w:t xml:space="preserve">that </w:t>
      </w:r>
      <w:r w:rsidRPr="00AF521F">
        <w:rPr>
          <w:rFonts w:ascii="Arial" w:hAnsi="Arial" w:cs="Arial"/>
          <w:sz w:val="24"/>
          <w:szCs w:val="24"/>
        </w:rPr>
        <w:t xml:space="preserve">you can complete your briefing within 5 minutes.   </w:t>
      </w:r>
    </w:p>
    <w:p w14:paraId="0F04F15B" w14:textId="7FCE7BFF" w:rsidR="00FB24B8" w:rsidRDefault="00FB24B8" w:rsidP="00FB24B8">
      <w:pPr>
        <w:rPr>
          <w:rFonts w:ascii="Arial" w:hAnsi="Arial" w:cs="Arial"/>
          <w:sz w:val="24"/>
          <w:szCs w:val="24"/>
        </w:rPr>
      </w:pPr>
      <w:r w:rsidRPr="00AF521F">
        <w:rPr>
          <w:rFonts w:ascii="Arial" w:hAnsi="Arial" w:cs="Arial"/>
          <w:sz w:val="24"/>
          <w:szCs w:val="24"/>
        </w:rPr>
        <w:t>A maximum of two people can pick the same topic in each group. You may suggest a useful topic if it is not included on the list.</w:t>
      </w:r>
    </w:p>
    <w:p w14:paraId="4965DD02" w14:textId="77777777" w:rsidR="007075B0" w:rsidRPr="007075B0" w:rsidRDefault="007075B0" w:rsidP="007075B0">
      <w:pPr>
        <w:shd w:val="clear" w:color="auto" w:fill="CCFFFF"/>
        <w:rPr>
          <w:sz w:val="12"/>
          <w:szCs w:val="12"/>
        </w:rPr>
      </w:pPr>
    </w:p>
    <w:p w14:paraId="1A539252" w14:textId="77777777" w:rsidR="00FB24B8" w:rsidRDefault="00FB24B8" w:rsidP="00FB24B8">
      <w:pPr>
        <w:rPr>
          <w:b/>
        </w:rPr>
      </w:pPr>
    </w:p>
    <w:p w14:paraId="64B04B6A" w14:textId="77777777" w:rsidR="00FB24B8" w:rsidRPr="007425EA" w:rsidRDefault="00FB24B8" w:rsidP="00FB24B8">
      <w:pPr>
        <w:rPr>
          <w:rFonts w:ascii="Arial" w:hAnsi="Arial" w:cs="Arial"/>
          <w:b/>
          <w:bCs/>
          <w:sz w:val="24"/>
          <w:szCs w:val="24"/>
        </w:rPr>
      </w:pPr>
      <w:r w:rsidRPr="007425EA">
        <w:rPr>
          <w:rFonts w:ascii="Arial" w:hAnsi="Arial" w:cs="Arial"/>
          <w:b/>
          <w:bCs/>
          <w:sz w:val="24"/>
          <w:szCs w:val="24"/>
        </w:rPr>
        <w:t>Research commitment two- three hours</w:t>
      </w:r>
    </w:p>
    <w:p w14:paraId="400E0265" w14:textId="32AA7A7C" w:rsidR="00E84FCB" w:rsidRDefault="00FB24B8" w:rsidP="00FB24B8">
      <w:pPr>
        <w:rPr>
          <w:rFonts w:ascii="Arial" w:hAnsi="Arial" w:cs="Arial"/>
          <w:sz w:val="24"/>
          <w:szCs w:val="24"/>
        </w:rPr>
      </w:pPr>
      <w:r w:rsidRPr="00AF521F">
        <w:rPr>
          <w:rFonts w:ascii="Arial" w:hAnsi="Arial" w:cs="Arial"/>
          <w:sz w:val="24"/>
          <w:szCs w:val="24"/>
        </w:rPr>
        <w:t xml:space="preserve">Each participant to research their theme. You should do this by looking for around four sources of evidence. These should be a mix of research, academic papers and practice examples. You should create a </w:t>
      </w:r>
      <w:r w:rsidR="00B34896">
        <w:rPr>
          <w:rFonts w:ascii="Arial" w:hAnsi="Arial" w:cs="Arial"/>
          <w:sz w:val="24"/>
          <w:szCs w:val="24"/>
        </w:rPr>
        <w:t xml:space="preserve">summary - </w:t>
      </w:r>
      <w:r w:rsidRPr="00AF521F">
        <w:rPr>
          <w:rFonts w:ascii="Arial" w:hAnsi="Arial" w:cs="Arial"/>
          <w:sz w:val="24"/>
          <w:szCs w:val="24"/>
        </w:rPr>
        <w:t>one or maximum two page</w:t>
      </w:r>
      <w:r w:rsidR="00B34896">
        <w:rPr>
          <w:rFonts w:ascii="Arial" w:hAnsi="Arial" w:cs="Arial"/>
          <w:sz w:val="24"/>
          <w:szCs w:val="24"/>
        </w:rPr>
        <w:t>s -</w:t>
      </w:r>
      <w:r w:rsidRPr="00AF521F">
        <w:rPr>
          <w:rFonts w:ascii="Arial" w:hAnsi="Arial" w:cs="Arial"/>
          <w:sz w:val="24"/>
          <w:szCs w:val="24"/>
        </w:rPr>
        <w:t xml:space="preserve"> for sharing. Please include links to your sources of evidence at the end of the paper. </w:t>
      </w:r>
      <w:r w:rsidR="00E84FCB">
        <w:rPr>
          <w:rFonts w:ascii="Arial" w:hAnsi="Arial" w:cs="Arial"/>
          <w:sz w:val="24"/>
          <w:szCs w:val="24"/>
        </w:rPr>
        <w:t>This is not an academic paper</w:t>
      </w:r>
      <w:r w:rsidR="001070CE">
        <w:rPr>
          <w:rFonts w:ascii="Arial" w:hAnsi="Arial" w:cs="Arial"/>
          <w:sz w:val="24"/>
          <w:szCs w:val="24"/>
        </w:rPr>
        <w:t xml:space="preserve"> but rather an opportunity to </w:t>
      </w:r>
      <w:r w:rsidR="001070CE">
        <w:rPr>
          <w:rFonts w:ascii="Arial" w:hAnsi="Arial" w:cs="Arial"/>
          <w:sz w:val="24"/>
          <w:szCs w:val="24"/>
        </w:rPr>
        <w:lastRenderedPageBreak/>
        <w:t>research and share findings with peers.</w:t>
      </w:r>
      <w:r w:rsidR="00B41580">
        <w:rPr>
          <w:rFonts w:ascii="Arial" w:hAnsi="Arial" w:cs="Arial"/>
          <w:sz w:val="24"/>
          <w:szCs w:val="24"/>
        </w:rPr>
        <w:t xml:space="preserve"> You can reference local practice but MUST cover the wider picture.</w:t>
      </w:r>
      <w:r w:rsidR="00F365C0">
        <w:rPr>
          <w:rFonts w:ascii="Arial" w:hAnsi="Arial" w:cs="Arial"/>
          <w:sz w:val="24"/>
          <w:szCs w:val="24"/>
        </w:rPr>
        <w:t xml:space="preserve"> The </w:t>
      </w:r>
      <w:r w:rsidR="00EC7014">
        <w:rPr>
          <w:rFonts w:ascii="Arial" w:hAnsi="Arial" w:cs="Arial"/>
          <w:sz w:val="24"/>
          <w:szCs w:val="24"/>
        </w:rPr>
        <w:t xml:space="preserve">research </w:t>
      </w:r>
      <w:r w:rsidR="00F365C0">
        <w:rPr>
          <w:rFonts w:ascii="Arial" w:hAnsi="Arial" w:cs="Arial"/>
          <w:sz w:val="24"/>
          <w:szCs w:val="24"/>
        </w:rPr>
        <w:t xml:space="preserve">reports will contribute to </w:t>
      </w:r>
      <w:r w:rsidR="00DF4988">
        <w:rPr>
          <w:rFonts w:ascii="Arial" w:hAnsi="Arial" w:cs="Arial"/>
          <w:sz w:val="24"/>
          <w:szCs w:val="24"/>
        </w:rPr>
        <w:t xml:space="preserve">the work of the West Partnership </w:t>
      </w:r>
    </w:p>
    <w:p w14:paraId="3CD129B5" w14:textId="3301BB53" w:rsidR="00E84FCB" w:rsidRDefault="001A3491" w:rsidP="00FB24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Line managers must agree to </w:t>
      </w:r>
      <w:r w:rsidR="00CB5DB8">
        <w:rPr>
          <w:rFonts w:ascii="Arial" w:hAnsi="Arial" w:cs="Arial"/>
          <w:sz w:val="24"/>
          <w:szCs w:val="24"/>
        </w:rPr>
        <w:t>the allocation of protected time for the research, the writing and attendance at 2 sessions.</w:t>
      </w:r>
    </w:p>
    <w:p w14:paraId="5A49FF77" w14:textId="747EBACC" w:rsidR="00FB24B8" w:rsidRPr="00AF521F" w:rsidRDefault="00FB24B8" w:rsidP="00FB24B8">
      <w:pPr>
        <w:rPr>
          <w:rFonts w:ascii="Arial" w:hAnsi="Arial" w:cs="Arial"/>
          <w:sz w:val="24"/>
          <w:szCs w:val="24"/>
        </w:rPr>
      </w:pPr>
      <w:r w:rsidRPr="00AF521F">
        <w:rPr>
          <w:rFonts w:ascii="Arial" w:hAnsi="Arial" w:cs="Arial"/>
          <w:sz w:val="24"/>
          <w:szCs w:val="24"/>
        </w:rPr>
        <w:t xml:space="preserve">The paper you produce should answer following questions - </w:t>
      </w:r>
    </w:p>
    <w:p w14:paraId="63DA6FE4" w14:textId="77777777" w:rsidR="00FB24B8" w:rsidRPr="00AF521F" w:rsidRDefault="00FB24B8" w:rsidP="00B34896">
      <w:pPr>
        <w:pStyle w:val="ListParagraph"/>
        <w:numPr>
          <w:ilvl w:val="0"/>
          <w:numId w:val="1"/>
        </w:numPr>
        <w:ind w:left="426"/>
        <w:rPr>
          <w:rFonts w:cs="Arial"/>
          <w:szCs w:val="24"/>
        </w:rPr>
      </w:pPr>
      <w:r w:rsidRPr="00AF521F">
        <w:rPr>
          <w:rFonts w:cs="Arial"/>
          <w:szCs w:val="24"/>
        </w:rPr>
        <w:t>What does research/practice tell us about what we need to think about as CLD practitioners when planning remote and blended learning?</w:t>
      </w:r>
    </w:p>
    <w:p w14:paraId="4E035ABD" w14:textId="77777777" w:rsidR="00FB24B8" w:rsidRPr="00AF521F" w:rsidRDefault="00FB24B8" w:rsidP="00B34896">
      <w:pPr>
        <w:pStyle w:val="ListParagraph"/>
        <w:numPr>
          <w:ilvl w:val="0"/>
          <w:numId w:val="1"/>
        </w:numPr>
        <w:ind w:left="426"/>
        <w:rPr>
          <w:rFonts w:cs="Arial"/>
          <w:szCs w:val="24"/>
        </w:rPr>
      </w:pPr>
      <w:r w:rsidRPr="00AF521F">
        <w:rPr>
          <w:rFonts w:cs="Arial"/>
          <w:szCs w:val="24"/>
        </w:rPr>
        <w:t>How does this research/guidance help us evaluate effectiveness?</w:t>
      </w:r>
    </w:p>
    <w:p w14:paraId="45E56267" w14:textId="1CBFC9E4" w:rsidR="00FB24B8" w:rsidRDefault="00FB24B8" w:rsidP="00FB24B8">
      <w:pPr>
        <w:pStyle w:val="ListParagraph"/>
        <w:numPr>
          <w:ilvl w:val="0"/>
          <w:numId w:val="1"/>
        </w:numPr>
        <w:ind w:left="426"/>
        <w:rPr>
          <w:rFonts w:cs="Arial"/>
          <w:szCs w:val="24"/>
        </w:rPr>
      </w:pPr>
      <w:r w:rsidRPr="00AF521F">
        <w:rPr>
          <w:rFonts w:cs="Arial"/>
          <w:szCs w:val="24"/>
        </w:rPr>
        <w:t>What are the key points from this research CLD practitioners need to think about for future delivery of CLD?</w:t>
      </w:r>
    </w:p>
    <w:p w14:paraId="04B0DED0" w14:textId="407191BF" w:rsidR="00CB5DB8" w:rsidRDefault="00CB5DB8" w:rsidP="00CB5DB8">
      <w:pPr>
        <w:rPr>
          <w:rFonts w:cs="Arial"/>
          <w:szCs w:val="24"/>
        </w:rPr>
      </w:pPr>
    </w:p>
    <w:p w14:paraId="5C8DC77B" w14:textId="5B2B2764" w:rsidR="00226BDF" w:rsidRPr="00CB5DB8" w:rsidRDefault="00CB5DB8" w:rsidP="00226BD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strapline is</w:t>
      </w:r>
      <w:r w:rsidRPr="0083502E">
        <w:rPr>
          <w:rFonts w:ascii="Arial" w:hAnsi="Arial" w:cs="Arial"/>
          <w:b/>
          <w:bCs/>
          <w:sz w:val="24"/>
          <w:szCs w:val="24"/>
        </w:rPr>
        <w:t>: Research / Read / Reflect / Report</w:t>
      </w:r>
    </w:p>
    <w:p w14:paraId="02CCC470" w14:textId="77777777" w:rsidR="00226BDF" w:rsidRPr="007075B0" w:rsidRDefault="00226BDF" w:rsidP="00226BDF">
      <w:pPr>
        <w:shd w:val="clear" w:color="auto" w:fill="CCFFFF"/>
        <w:rPr>
          <w:sz w:val="12"/>
          <w:szCs w:val="12"/>
        </w:rPr>
      </w:pPr>
    </w:p>
    <w:p w14:paraId="16BB0A94" w14:textId="77777777" w:rsidR="000521C6" w:rsidRDefault="000521C6" w:rsidP="00FB24B8">
      <w:pPr>
        <w:rPr>
          <w:rFonts w:ascii="Arial" w:hAnsi="Arial" w:cs="Arial"/>
          <w:b/>
          <w:sz w:val="24"/>
          <w:szCs w:val="24"/>
        </w:rPr>
      </w:pPr>
    </w:p>
    <w:p w14:paraId="3C0B2873" w14:textId="4D56D1CA" w:rsidR="003F57CF" w:rsidRDefault="00E61A7F" w:rsidP="00FB24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Registering</w:t>
      </w:r>
      <w:r w:rsidR="00056796">
        <w:rPr>
          <w:rFonts w:ascii="Arial" w:hAnsi="Arial" w:cs="Arial"/>
          <w:b/>
          <w:sz w:val="24"/>
          <w:szCs w:val="24"/>
        </w:rPr>
        <w:t>.</w:t>
      </w:r>
    </w:p>
    <w:p w14:paraId="67A71B8A" w14:textId="52D5F8BC" w:rsidR="001544F2" w:rsidRDefault="00BD2FD6" w:rsidP="00FB24B8">
      <w:pPr>
        <w:rPr>
          <w:rFonts w:ascii="Arial" w:hAnsi="Arial" w:cs="Arial"/>
          <w:bCs/>
          <w:sz w:val="24"/>
          <w:szCs w:val="24"/>
        </w:rPr>
      </w:pPr>
      <w:r w:rsidRPr="00BD2FD6">
        <w:rPr>
          <w:rFonts w:ascii="Arial" w:hAnsi="Arial" w:cs="Arial"/>
          <w:bCs/>
          <w:sz w:val="24"/>
          <w:szCs w:val="24"/>
        </w:rPr>
        <w:t>We are ideally seeking a group of 8-10 resea</w:t>
      </w:r>
      <w:r>
        <w:rPr>
          <w:rFonts w:ascii="Arial" w:hAnsi="Arial" w:cs="Arial"/>
          <w:bCs/>
          <w:sz w:val="24"/>
          <w:szCs w:val="24"/>
        </w:rPr>
        <w:t>r</w:t>
      </w:r>
      <w:r w:rsidRPr="00BD2FD6">
        <w:rPr>
          <w:rFonts w:ascii="Arial" w:hAnsi="Arial" w:cs="Arial"/>
          <w:bCs/>
          <w:sz w:val="24"/>
          <w:szCs w:val="24"/>
        </w:rPr>
        <w:t>c</w:t>
      </w:r>
      <w:r w:rsidR="00DF4988">
        <w:rPr>
          <w:rFonts w:ascii="Arial" w:hAnsi="Arial" w:cs="Arial"/>
          <w:bCs/>
          <w:sz w:val="24"/>
          <w:szCs w:val="24"/>
        </w:rPr>
        <w:t xml:space="preserve">hers from the West Partnership </w:t>
      </w:r>
      <w:r w:rsidRPr="00BD2FD6">
        <w:rPr>
          <w:rFonts w:ascii="Arial" w:hAnsi="Arial" w:cs="Arial"/>
          <w:bCs/>
          <w:sz w:val="24"/>
          <w:szCs w:val="24"/>
        </w:rPr>
        <w:t>area</w:t>
      </w:r>
      <w:r w:rsidR="00050F22">
        <w:rPr>
          <w:rFonts w:ascii="Arial" w:hAnsi="Arial" w:cs="Arial"/>
          <w:bCs/>
          <w:sz w:val="24"/>
          <w:szCs w:val="24"/>
        </w:rPr>
        <w:t xml:space="preserve"> - practitioners or senior practitioners</w:t>
      </w:r>
      <w:r w:rsidR="00E61A7F">
        <w:rPr>
          <w:rFonts w:ascii="Arial" w:hAnsi="Arial" w:cs="Arial"/>
          <w:bCs/>
          <w:sz w:val="24"/>
          <w:szCs w:val="24"/>
        </w:rPr>
        <w:t xml:space="preserve">. </w:t>
      </w:r>
      <w:r w:rsidR="00BD4DC4">
        <w:rPr>
          <w:rFonts w:ascii="Arial" w:hAnsi="Arial" w:cs="Arial"/>
          <w:bCs/>
          <w:sz w:val="24"/>
          <w:szCs w:val="24"/>
        </w:rPr>
        <w:t xml:space="preserve">Interested parties need to be free on the key dates highlighted below. </w:t>
      </w:r>
      <w:r w:rsidR="00E61A7F">
        <w:rPr>
          <w:rFonts w:ascii="Arial" w:hAnsi="Arial" w:cs="Arial"/>
          <w:bCs/>
          <w:sz w:val="24"/>
          <w:szCs w:val="24"/>
        </w:rPr>
        <w:t xml:space="preserve">Names should be submitted to </w:t>
      </w:r>
      <w:r w:rsidR="00A65C10">
        <w:rPr>
          <w:rFonts w:ascii="Arial" w:hAnsi="Arial" w:cs="Arial"/>
          <w:bCs/>
          <w:sz w:val="24"/>
          <w:szCs w:val="24"/>
        </w:rPr>
        <w:t>Sheila Brown/John Galt by ??</w:t>
      </w:r>
    </w:p>
    <w:p w14:paraId="761A4984" w14:textId="77777777" w:rsidR="001544F2" w:rsidRPr="007075B0" w:rsidRDefault="001544F2" w:rsidP="001544F2">
      <w:pPr>
        <w:shd w:val="clear" w:color="auto" w:fill="CCFFFF"/>
        <w:rPr>
          <w:sz w:val="12"/>
          <w:szCs w:val="12"/>
        </w:rPr>
      </w:pPr>
    </w:p>
    <w:p w14:paraId="67D0D33B" w14:textId="1D3EF96F" w:rsidR="00D701C8" w:rsidRPr="001E5A37" w:rsidRDefault="00126D33">
      <w:pPr>
        <w:rPr>
          <w:rFonts w:ascii="Arial" w:hAnsi="Arial" w:cs="Arial"/>
          <w:b/>
          <w:sz w:val="24"/>
          <w:szCs w:val="24"/>
        </w:rPr>
      </w:pPr>
      <w:r w:rsidRPr="00126D33">
        <w:rPr>
          <w:rFonts w:ascii="Arial" w:hAnsi="Arial" w:cs="Arial"/>
          <w:b/>
          <w:sz w:val="24"/>
          <w:szCs w:val="24"/>
        </w:rPr>
        <w:t>Calendar dates</w:t>
      </w:r>
      <w:r w:rsidR="00DF4988">
        <w:rPr>
          <w:rFonts w:ascii="Arial" w:hAnsi="Arial" w:cs="Arial"/>
          <w:b/>
          <w:sz w:val="24"/>
          <w:szCs w:val="24"/>
        </w:rPr>
        <w:t xml:space="preserve"> </w:t>
      </w:r>
      <w:r w:rsidR="00DF4988" w:rsidRPr="00DF4988">
        <w:rPr>
          <w:rFonts w:ascii="Arial" w:hAnsi="Arial" w:cs="Arial"/>
          <w:b/>
          <w:color w:val="FF0000"/>
          <w:sz w:val="24"/>
          <w:szCs w:val="24"/>
        </w:rPr>
        <w:t>(to be amended for the West)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812"/>
        <w:gridCol w:w="3260"/>
        <w:gridCol w:w="2896"/>
      </w:tblGrid>
      <w:tr w:rsidR="00E852DA" w14:paraId="48D93B4F" w14:textId="77777777" w:rsidTr="00C31E4F">
        <w:tc>
          <w:tcPr>
            <w:tcW w:w="1980" w:type="dxa"/>
          </w:tcPr>
          <w:p w14:paraId="402DEDF8" w14:textId="2043BB18" w:rsidR="00E852DA" w:rsidRDefault="005165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</w:tc>
        <w:tc>
          <w:tcPr>
            <w:tcW w:w="5812" w:type="dxa"/>
          </w:tcPr>
          <w:p w14:paraId="3D0F0DCC" w14:textId="46414F9A" w:rsidR="00E852DA" w:rsidRDefault="00E8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Confirm interest in </w:t>
            </w:r>
            <w:r w:rsidR="00AA44A2">
              <w:rPr>
                <w:rFonts w:ascii="Arial" w:hAnsi="Arial" w:cs="Arial"/>
                <w:sz w:val="24"/>
                <w:szCs w:val="24"/>
              </w:rPr>
              <w:t>taking part</w:t>
            </w:r>
          </w:p>
        </w:tc>
        <w:tc>
          <w:tcPr>
            <w:tcW w:w="3260" w:type="dxa"/>
          </w:tcPr>
          <w:p w14:paraId="059128A0" w14:textId="7D40EAED" w:rsidR="00E852DA" w:rsidRDefault="00AA44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Interested participants</w:t>
            </w:r>
          </w:p>
        </w:tc>
        <w:tc>
          <w:tcPr>
            <w:tcW w:w="2896" w:type="dxa"/>
          </w:tcPr>
          <w:p w14:paraId="2CD0299D" w14:textId="77777777" w:rsidR="00E852DA" w:rsidRDefault="00E852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B39" w14:paraId="67882F8F" w14:textId="77777777" w:rsidTr="00C31E4F">
        <w:tc>
          <w:tcPr>
            <w:tcW w:w="1980" w:type="dxa"/>
          </w:tcPr>
          <w:p w14:paraId="323A1B19" w14:textId="6F3E9EDA" w:rsidR="003307FE" w:rsidRDefault="00330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A2E4EF7" w14:textId="4682857D" w:rsidR="00F34B39" w:rsidRDefault="009D4316">
            <w:pPr>
              <w:rPr>
                <w:rFonts w:ascii="Arial" w:hAnsi="Arial" w:cs="Arial"/>
                <w:sz w:val="24"/>
                <w:szCs w:val="24"/>
              </w:rPr>
            </w:pPr>
            <w:r w:rsidRPr="004201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Introduction </w:t>
            </w:r>
            <w:r w:rsidR="00D8291D" w:rsidRPr="004201E0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3F57CF" w:rsidRPr="004201E0">
              <w:rPr>
                <w:rFonts w:ascii="Arial" w:hAnsi="Arial" w:cs="Arial"/>
                <w:b/>
                <w:bCs/>
                <w:sz w:val="24"/>
                <w:szCs w:val="24"/>
              </w:rPr>
              <w:t>ession 1</w:t>
            </w:r>
            <w:r w:rsidR="003F57CF">
              <w:rPr>
                <w:rFonts w:ascii="Arial" w:hAnsi="Arial" w:cs="Arial"/>
                <w:sz w:val="24"/>
                <w:szCs w:val="24"/>
              </w:rPr>
              <w:t xml:space="preserve"> with Alona Murray (</w:t>
            </w:r>
            <w:r w:rsidR="00D8291D">
              <w:rPr>
                <w:rFonts w:ascii="Arial" w:hAnsi="Arial" w:cs="Arial"/>
                <w:sz w:val="24"/>
                <w:szCs w:val="24"/>
              </w:rPr>
              <w:t xml:space="preserve">HMI </w:t>
            </w:r>
            <w:r w:rsidR="003F57CF">
              <w:rPr>
                <w:rFonts w:ascii="Arial" w:hAnsi="Arial" w:cs="Arial"/>
                <w:sz w:val="24"/>
                <w:szCs w:val="24"/>
              </w:rPr>
              <w:t>Ed</w:t>
            </w:r>
            <w:r w:rsidR="00D8291D">
              <w:rPr>
                <w:rFonts w:ascii="Arial" w:hAnsi="Arial" w:cs="Arial"/>
                <w:sz w:val="24"/>
                <w:szCs w:val="24"/>
              </w:rPr>
              <w:t>ucation</w:t>
            </w:r>
            <w:r w:rsidR="003F57CF">
              <w:rPr>
                <w:rFonts w:ascii="Arial" w:hAnsi="Arial" w:cs="Arial"/>
                <w:sz w:val="24"/>
                <w:szCs w:val="24"/>
              </w:rPr>
              <w:t xml:space="preserve"> Scotland)</w:t>
            </w:r>
          </w:p>
        </w:tc>
        <w:tc>
          <w:tcPr>
            <w:tcW w:w="3260" w:type="dxa"/>
          </w:tcPr>
          <w:p w14:paraId="5D986578" w14:textId="1ACC8A38" w:rsidR="00F34B39" w:rsidRDefault="00F34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A79A3A8" w14:textId="408014B6" w:rsidR="00F34B39" w:rsidRDefault="00056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  <w:r w:rsidR="00A84943">
              <w:rPr>
                <w:rFonts w:ascii="Arial" w:hAnsi="Arial" w:cs="Arial"/>
                <w:sz w:val="24"/>
                <w:szCs w:val="24"/>
              </w:rPr>
              <w:t xml:space="preserve"> – 1 hour</w:t>
            </w:r>
          </w:p>
        </w:tc>
      </w:tr>
      <w:tr w:rsidR="00B633BB" w14:paraId="7FD55372" w14:textId="77777777" w:rsidTr="00C31E4F">
        <w:tc>
          <w:tcPr>
            <w:tcW w:w="1980" w:type="dxa"/>
          </w:tcPr>
          <w:p w14:paraId="144B4B01" w14:textId="77777777" w:rsidR="00B633BB" w:rsidRDefault="00B633BB" w:rsidP="00A65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7891A31" w14:textId="0343EDDB" w:rsidR="00B633BB" w:rsidRPr="004201E0" w:rsidRDefault="00B633BB" w:rsidP="00B633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BE7F73" w14:textId="600892CB" w:rsidR="00B633BB" w:rsidRDefault="00B633BB" w:rsidP="00B633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42C3AB8" w14:textId="1610BA6C" w:rsidR="00B633BB" w:rsidRDefault="00B633BB" w:rsidP="00B633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BD2" w14:paraId="25C34FD1" w14:textId="77777777" w:rsidTr="00C31E4F">
        <w:tc>
          <w:tcPr>
            <w:tcW w:w="1980" w:type="dxa"/>
          </w:tcPr>
          <w:p w14:paraId="39F4DEFC" w14:textId="50611179" w:rsidR="00DA1BD2" w:rsidRDefault="00DA1B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9C3E9C6" w14:textId="46D3FBBF" w:rsidR="00DA1BD2" w:rsidRDefault="00DA1B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Return topic</w:t>
            </w:r>
            <w:r w:rsidR="00412E02">
              <w:rPr>
                <w:rFonts w:ascii="Arial" w:hAnsi="Arial" w:cs="Arial"/>
                <w:sz w:val="24"/>
                <w:szCs w:val="24"/>
              </w:rPr>
              <w:t xml:space="preserve"> choice </w:t>
            </w:r>
            <w:r w:rsidR="007101C7">
              <w:rPr>
                <w:rFonts w:ascii="Arial" w:hAnsi="Arial" w:cs="Arial"/>
                <w:sz w:val="24"/>
                <w:szCs w:val="24"/>
              </w:rPr>
              <w:t>–</w:t>
            </w:r>
            <w:r w:rsidR="00412E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01C7">
              <w:rPr>
                <w:rFonts w:ascii="Arial" w:hAnsi="Arial" w:cs="Arial"/>
                <w:sz w:val="24"/>
                <w:szCs w:val="24"/>
              </w:rPr>
              <w:t>by email</w:t>
            </w:r>
            <w:r w:rsidR="00F74096">
              <w:rPr>
                <w:rFonts w:ascii="Arial" w:hAnsi="Arial" w:cs="Arial"/>
                <w:sz w:val="24"/>
                <w:szCs w:val="24"/>
              </w:rPr>
              <w:t xml:space="preserve"> to</w:t>
            </w:r>
          </w:p>
          <w:p w14:paraId="021B4AE2" w14:textId="75B426C0" w:rsidR="00D22868" w:rsidRDefault="00DC76FE" w:rsidP="00A65C10">
            <w:pPr>
              <w:rPr>
                <w:rFonts w:ascii="Arial" w:hAnsi="Arial" w:cs="Arial"/>
                <w:sz w:val="24"/>
                <w:szCs w:val="24"/>
              </w:rPr>
            </w:pPr>
            <w:r w:rsidRPr="00DC76FE">
              <w:rPr>
                <w:rFonts w:ascii="Arial" w:hAnsi="Arial" w:cs="Arial"/>
                <w:sz w:val="24"/>
                <w:szCs w:val="24"/>
              </w:rPr>
              <w:t xml:space="preserve">undefined </w:t>
            </w:r>
          </w:p>
        </w:tc>
        <w:tc>
          <w:tcPr>
            <w:tcW w:w="3260" w:type="dxa"/>
          </w:tcPr>
          <w:p w14:paraId="6C1471B4" w14:textId="0100DE79" w:rsidR="00DA1BD2" w:rsidRDefault="00CA0E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Participants</w:t>
            </w:r>
          </w:p>
        </w:tc>
        <w:tc>
          <w:tcPr>
            <w:tcW w:w="2896" w:type="dxa"/>
          </w:tcPr>
          <w:p w14:paraId="675AE9AC" w14:textId="086CCE61" w:rsidR="00DA1BD2" w:rsidRDefault="001E5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F36FD1" w14:paraId="58001FB7" w14:textId="77777777" w:rsidTr="00C31E4F">
        <w:tc>
          <w:tcPr>
            <w:tcW w:w="1980" w:type="dxa"/>
          </w:tcPr>
          <w:p w14:paraId="71C22155" w14:textId="36E82799" w:rsidR="00F36FD1" w:rsidRDefault="00F36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F85BFED" w14:textId="4B3AC098" w:rsidR="00F36FD1" w:rsidRDefault="00F36F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Topic choice confirmed</w:t>
            </w:r>
            <w:r w:rsidR="00804E6D">
              <w:rPr>
                <w:rFonts w:ascii="Arial" w:hAnsi="Arial" w:cs="Arial"/>
                <w:sz w:val="24"/>
                <w:szCs w:val="24"/>
              </w:rPr>
              <w:t xml:space="preserve"> – by email</w:t>
            </w:r>
          </w:p>
        </w:tc>
        <w:tc>
          <w:tcPr>
            <w:tcW w:w="3260" w:type="dxa"/>
          </w:tcPr>
          <w:p w14:paraId="0920BF4B" w14:textId="33DF36AC" w:rsidR="00F36FD1" w:rsidRDefault="00F36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8574BB4" w14:textId="03218CB1" w:rsidR="00F36FD1" w:rsidRDefault="001E5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F34B39" w14:paraId="48C2C8FA" w14:textId="77777777" w:rsidTr="00C31E4F">
        <w:tc>
          <w:tcPr>
            <w:tcW w:w="1980" w:type="dxa"/>
          </w:tcPr>
          <w:p w14:paraId="6E955E62" w14:textId="4CD4D9A1" w:rsidR="00F34B39" w:rsidRDefault="00F34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90FCA13" w14:textId="77777777" w:rsidR="00F34B39" w:rsidRDefault="00056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Research undertaken – desktop/online</w:t>
            </w:r>
            <w:r w:rsidR="00F27384">
              <w:rPr>
                <w:rFonts w:ascii="Arial" w:hAnsi="Arial" w:cs="Arial"/>
                <w:sz w:val="24"/>
                <w:szCs w:val="24"/>
              </w:rPr>
              <w:t xml:space="preserve"> – 2-3- hours</w:t>
            </w:r>
          </w:p>
          <w:p w14:paraId="7352C2D8" w14:textId="76BD1067" w:rsidR="00F27384" w:rsidRDefault="00F27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plus writing time</w:t>
            </w:r>
          </w:p>
        </w:tc>
        <w:tc>
          <w:tcPr>
            <w:tcW w:w="3260" w:type="dxa"/>
          </w:tcPr>
          <w:p w14:paraId="4909D260" w14:textId="6AE87BDE" w:rsidR="00F34B39" w:rsidRDefault="00CA0E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Participants</w:t>
            </w:r>
          </w:p>
        </w:tc>
        <w:tc>
          <w:tcPr>
            <w:tcW w:w="2896" w:type="dxa"/>
          </w:tcPr>
          <w:p w14:paraId="18D89B19" w14:textId="6DDCD5E1" w:rsidR="00F34B39" w:rsidRDefault="001E5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F34B39" w14:paraId="1D8C0A48" w14:textId="77777777" w:rsidTr="00C31E4F">
        <w:tc>
          <w:tcPr>
            <w:tcW w:w="1980" w:type="dxa"/>
          </w:tcPr>
          <w:p w14:paraId="73A4EFD1" w14:textId="11BA5259" w:rsidR="00F34B39" w:rsidRDefault="00F34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9910C54" w14:textId="5242139C" w:rsidR="00F34B39" w:rsidRDefault="00692B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Circulate/submit research paper</w:t>
            </w:r>
          </w:p>
        </w:tc>
        <w:tc>
          <w:tcPr>
            <w:tcW w:w="3260" w:type="dxa"/>
          </w:tcPr>
          <w:p w14:paraId="6C92BF77" w14:textId="7284DA76" w:rsidR="00F34B39" w:rsidRDefault="000A7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Participants</w:t>
            </w:r>
          </w:p>
        </w:tc>
        <w:tc>
          <w:tcPr>
            <w:tcW w:w="2896" w:type="dxa"/>
          </w:tcPr>
          <w:p w14:paraId="54C826F9" w14:textId="0161AE56" w:rsidR="00F34B39" w:rsidRDefault="001E5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F34B39" w14:paraId="71CF5CE8" w14:textId="77777777" w:rsidTr="00C31E4F">
        <w:tc>
          <w:tcPr>
            <w:tcW w:w="1980" w:type="dxa"/>
          </w:tcPr>
          <w:p w14:paraId="20732E3F" w14:textId="33F5D3A9" w:rsidR="0093147A" w:rsidRDefault="009314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8940D2F" w14:textId="3E7D12C4" w:rsidR="00F34B39" w:rsidRDefault="003307FE">
            <w:pPr>
              <w:rPr>
                <w:rFonts w:ascii="Arial" w:hAnsi="Arial" w:cs="Arial"/>
                <w:sz w:val="24"/>
                <w:szCs w:val="24"/>
              </w:rPr>
            </w:pPr>
            <w:r w:rsidRPr="004201E0">
              <w:rPr>
                <w:rFonts w:ascii="Arial" w:hAnsi="Arial" w:cs="Arial"/>
                <w:b/>
                <w:bCs/>
                <w:sz w:val="24"/>
                <w:szCs w:val="24"/>
              </w:rPr>
              <w:t>Session 2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B2247">
              <w:rPr>
                <w:rFonts w:ascii="Arial" w:hAnsi="Arial" w:cs="Arial"/>
                <w:sz w:val="24"/>
                <w:szCs w:val="24"/>
              </w:rPr>
              <w:t xml:space="preserve">Research Sharing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5F45B9C0" w14:textId="77777777" w:rsidR="00750B6F" w:rsidRPr="00750B6F" w:rsidRDefault="00750B6F">
            <w:pPr>
              <w:rPr>
                <w:rFonts w:ascii="Arial" w:hAnsi="Arial" w:cs="Arial"/>
                <w:sz w:val="8"/>
                <w:szCs w:val="8"/>
              </w:rPr>
            </w:pPr>
          </w:p>
          <w:p w14:paraId="7DC1E24D" w14:textId="5E519DC9" w:rsidR="00D62C3F" w:rsidRDefault="00D62C3F" w:rsidP="005165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depending on size of group</w:t>
            </w:r>
            <w:r w:rsidR="00516562">
              <w:rPr>
                <w:rFonts w:ascii="Arial" w:hAnsi="Arial" w:cs="Arial"/>
                <w:sz w:val="24"/>
                <w:szCs w:val="24"/>
              </w:rPr>
              <w:t xml:space="preserve"> we may split over two sessions</w:t>
            </w:r>
          </w:p>
        </w:tc>
        <w:tc>
          <w:tcPr>
            <w:tcW w:w="3260" w:type="dxa"/>
          </w:tcPr>
          <w:p w14:paraId="1213A5C0" w14:textId="7918827D" w:rsidR="00F34B39" w:rsidRDefault="00956F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7B2247">
              <w:rPr>
                <w:rFonts w:ascii="Arial" w:hAnsi="Arial" w:cs="Arial"/>
                <w:sz w:val="24"/>
                <w:szCs w:val="24"/>
              </w:rPr>
              <w:t>articipants</w:t>
            </w:r>
          </w:p>
        </w:tc>
        <w:tc>
          <w:tcPr>
            <w:tcW w:w="2896" w:type="dxa"/>
          </w:tcPr>
          <w:p w14:paraId="2B3B4BC2" w14:textId="7C43F7E7" w:rsidR="00F34B39" w:rsidRDefault="00F34B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CA814E" w14:textId="2A1A7D74" w:rsidR="00947911" w:rsidRDefault="009479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hour</w:t>
            </w:r>
          </w:p>
        </w:tc>
      </w:tr>
      <w:tr w:rsidR="00F34B39" w14:paraId="5C4C07C2" w14:textId="77777777" w:rsidTr="00C31E4F">
        <w:tc>
          <w:tcPr>
            <w:tcW w:w="1980" w:type="dxa"/>
          </w:tcPr>
          <w:p w14:paraId="3B2C2CBD" w14:textId="78C5BE20" w:rsidR="000432B9" w:rsidRDefault="000432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8BD1D43" w14:textId="456705D9" w:rsidR="00F34B39" w:rsidRDefault="003307FE">
            <w:pPr>
              <w:rPr>
                <w:rFonts w:ascii="Arial" w:hAnsi="Arial" w:cs="Arial"/>
                <w:sz w:val="24"/>
                <w:szCs w:val="24"/>
              </w:rPr>
            </w:pPr>
            <w:r w:rsidRPr="004201E0">
              <w:rPr>
                <w:rFonts w:ascii="Arial" w:hAnsi="Arial" w:cs="Arial"/>
                <w:b/>
                <w:bCs/>
                <w:sz w:val="24"/>
                <w:szCs w:val="24"/>
              </w:rPr>
              <w:t>Session 2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B2247">
              <w:rPr>
                <w:rFonts w:ascii="Arial" w:hAnsi="Arial" w:cs="Arial"/>
                <w:sz w:val="24"/>
                <w:szCs w:val="24"/>
              </w:rPr>
              <w:t xml:space="preserve">Research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B2247">
              <w:rPr>
                <w:rFonts w:ascii="Arial" w:hAnsi="Arial" w:cs="Arial"/>
                <w:sz w:val="24"/>
                <w:szCs w:val="24"/>
              </w:rPr>
              <w:t xml:space="preserve">haring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260" w:type="dxa"/>
          </w:tcPr>
          <w:p w14:paraId="7A185B91" w14:textId="57911C9F" w:rsidR="00F34B39" w:rsidRDefault="00956F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7B2247">
              <w:rPr>
                <w:rFonts w:ascii="Arial" w:hAnsi="Arial" w:cs="Arial"/>
                <w:sz w:val="24"/>
                <w:szCs w:val="24"/>
              </w:rPr>
              <w:t>articipants</w:t>
            </w:r>
          </w:p>
        </w:tc>
        <w:tc>
          <w:tcPr>
            <w:tcW w:w="2896" w:type="dxa"/>
          </w:tcPr>
          <w:p w14:paraId="502AB832" w14:textId="04E86B4E" w:rsidR="00F34B39" w:rsidRDefault="00F34B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7DCDC7" w14:textId="0073B6B0" w:rsidR="00947911" w:rsidRDefault="009479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hour</w:t>
            </w:r>
          </w:p>
        </w:tc>
      </w:tr>
    </w:tbl>
    <w:p w14:paraId="172201E7" w14:textId="77777777" w:rsidR="009743ED" w:rsidRPr="009743ED" w:rsidRDefault="009743ED" w:rsidP="009743E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sectPr w:rsidR="009743ED" w:rsidRPr="009743ED" w:rsidSect="00865D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7046B" w14:textId="77777777" w:rsidR="00C95EF8" w:rsidRDefault="00C95EF8" w:rsidP="00C95EF8">
      <w:pPr>
        <w:spacing w:after="0" w:line="240" w:lineRule="auto"/>
      </w:pPr>
      <w:r>
        <w:separator/>
      </w:r>
    </w:p>
  </w:endnote>
  <w:endnote w:type="continuationSeparator" w:id="0">
    <w:p w14:paraId="4ED666DE" w14:textId="77777777" w:rsidR="00C95EF8" w:rsidRDefault="00C95EF8" w:rsidP="00C9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5F8CF" w14:textId="77777777" w:rsidR="00C95EF8" w:rsidRDefault="00C95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7E4D2" w14:textId="6CFF67D7" w:rsidR="00C95EF8" w:rsidRDefault="00C95E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5CB25" w14:textId="77777777" w:rsidR="00C95EF8" w:rsidRDefault="00C95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E1A59" w14:textId="77777777" w:rsidR="00C95EF8" w:rsidRDefault="00C95EF8" w:rsidP="00C95EF8">
      <w:pPr>
        <w:spacing w:after="0" w:line="240" w:lineRule="auto"/>
      </w:pPr>
      <w:r>
        <w:separator/>
      </w:r>
    </w:p>
  </w:footnote>
  <w:footnote w:type="continuationSeparator" w:id="0">
    <w:p w14:paraId="5B1BDEC1" w14:textId="77777777" w:rsidR="00C95EF8" w:rsidRDefault="00C95EF8" w:rsidP="00C95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8C966" w14:textId="77777777" w:rsidR="00C95EF8" w:rsidRDefault="00C95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883B8" w14:textId="77777777" w:rsidR="00C95EF8" w:rsidRDefault="00C95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8F631" w14:textId="77777777" w:rsidR="00C95EF8" w:rsidRDefault="00C95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60A8D"/>
    <w:multiLevelType w:val="hybridMultilevel"/>
    <w:tmpl w:val="211A6A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060BD"/>
    <w:multiLevelType w:val="hybridMultilevel"/>
    <w:tmpl w:val="BB3A3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69B"/>
    <w:multiLevelType w:val="hybridMultilevel"/>
    <w:tmpl w:val="F176C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40039"/>
    <w:multiLevelType w:val="hybridMultilevel"/>
    <w:tmpl w:val="90CED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232D2"/>
    <w:multiLevelType w:val="hybridMultilevel"/>
    <w:tmpl w:val="D27687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55"/>
    <w:rsid w:val="0004200C"/>
    <w:rsid w:val="000432B9"/>
    <w:rsid w:val="00050F22"/>
    <w:rsid w:val="000521C6"/>
    <w:rsid w:val="00056796"/>
    <w:rsid w:val="000612A6"/>
    <w:rsid w:val="0009168E"/>
    <w:rsid w:val="00092CD7"/>
    <w:rsid w:val="00096E32"/>
    <w:rsid w:val="000A68D5"/>
    <w:rsid w:val="000A7BA6"/>
    <w:rsid w:val="001070CE"/>
    <w:rsid w:val="00112643"/>
    <w:rsid w:val="0012599F"/>
    <w:rsid w:val="00126D33"/>
    <w:rsid w:val="001544F2"/>
    <w:rsid w:val="00164C1B"/>
    <w:rsid w:val="001A3491"/>
    <w:rsid w:val="001C1E6A"/>
    <w:rsid w:val="001D5033"/>
    <w:rsid w:val="001E5A37"/>
    <w:rsid w:val="00226BDF"/>
    <w:rsid w:val="002504CF"/>
    <w:rsid w:val="0028108A"/>
    <w:rsid w:val="0028684A"/>
    <w:rsid w:val="002B03FD"/>
    <w:rsid w:val="002E1408"/>
    <w:rsid w:val="002E4BAD"/>
    <w:rsid w:val="002E7F0F"/>
    <w:rsid w:val="002F331B"/>
    <w:rsid w:val="002F47AB"/>
    <w:rsid w:val="003307FE"/>
    <w:rsid w:val="00340D8E"/>
    <w:rsid w:val="003428F6"/>
    <w:rsid w:val="00350A12"/>
    <w:rsid w:val="003621A2"/>
    <w:rsid w:val="003F57CF"/>
    <w:rsid w:val="00410816"/>
    <w:rsid w:val="00412E02"/>
    <w:rsid w:val="00415290"/>
    <w:rsid w:val="004201E0"/>
    <w:rsid w:val="00477105"/>
    <w:rsid w:val="00493CF5"/>
    <w:rsid w:val="004D5376"/>
    <w:rsid w:val="004D67C5"/>
    <w:rsid w:val="00516562"/>
    <w:rsid w:val="00573170"/>
    <w:rsid w:val="005E1703"/>
    <w:rsid w:val="00640985"/>
    <w:rsid w:val="00657096"/>
    <w:rsid w:val="00660A52"/>
    <w:rsid w:val="00692B2C"/>
    <w:rsid w:val="006A07A0"/>
    <w:rsid w:val="007075B0"/>
    <w:rsid w:val="007101C7"/>
    <w:rsid w:val="007405B0"/>
    <w:rsid w:val="007425EA"/>
    <w:rsid w:val="00746489"/>
    <w:rsid w:val="00750B6F"/>
    <w:rsid w:val="00751AA6"/>
    <w:rsid w:val="007801F3"/>
    <w:rsid w:val="00785E8A"/>
    <w:rsid w:val="00797C55"/>
    <w:rsid w:val="007B2247"/>
    <w:rsid w:val="007C0BDF"/>
    <w:rsid w:val="007D5682"/>
    <w:rsid w:val="00804E6D"/>
    <w:rsid w:val="0083502E"/>
    <w:rsid w:val="00851500"/>
    <w:rsid w:val="00865D9B"/>
    <w:rsid w:val="0087245D"/>
    <w:rsid w:val="008967C5"/>
    <w:rsid w:val="008D0619"/>
    <w:rsid w:val="008D6683"/>
    <w:rsid w:val="00930D3A"/>
    <w:rsid w:val="0093147A"/>
    <w:rsid w:val="00947911"/>
    <w:rsid w:val="00956FA7"/>
    <w:rsid w:val="009743ED"/>
    <w:rsid w:val="00976FAA"/>
    <w:rsid w:val="009B4B31"/>
    <w:rsid w:val="009D4316"/>
    <w:rsid w:val="009F1CE9"/>
    <w:rsid w:val="00A052E3"/>
    <w:rsid w:val="00A06126"/>
    <w:rsid w:val="00A114AE"/>
    <w:rsid w:val="00A223C9"/>
    <w:rsid w:val="00A65C10"/>
    <w:rsid w:val="00A819AE"/>
    <w:rsid w:val="00A84943"/>
    <w:rsid w:val="00A849DE"/>
    <w:rsid w:val="00A95EAA"/>
    <w:rsid w:val="00AA44A2"/>
    <w:rsid w:val="00AE7350"/>
    <w:rsid w:val="00AF521F"/>
    <w:rsid w:val="00B30A5D"/>
    <w:rsid w:val="00B34896"/>
    <w:rsid w:val="00B41580"/>
    <w:rsid w:val="00B633BB"/>
    <w:rsid w:val="00B93B32"/>
    <w:rsid w:val="00BD2FD6"/>
    <w:rsid w:val="00BD4DC4"/>
    <w:rsid w:val="00C13A5F"/>
    <w:rsid w:val="00C31E4F"/>
    <w:rsid w:val="00C7056B"/>
    <w:rsid w:val="00C90393"/>
    <w:rsid w:val="00C95EF8"/>
    <w:rsid w:val="00C973B7"/>
    <w:rsid w:val="00CA0EDB"/>
    <w:rsid w:val="00CB20A1"/>
    <w:rsid w:val="00CB5DB8"/>
    <w:rsid w:val="00CC491F"/>
    <w:rsid w:val="00CC5AC1"/>
    <w:rsid w:val="00CE375A"/>
    <w:rsid w:val="00CE7610"/>
    <w:rsid w:val="00D11A30"/>
    <w:rsid w:val="00D13F91"/>
    <w:rsid w:val="00D22868"/>
    <w:rsid w:val="00D62C3F"/>
    <w:rsid w:val="00D701C8"/>
    <w:rsid w:val="00D8291D"/>
    <w:rsid w:val="00DA1BD2"/>
    <w:rsid w:val="00DB18FF"/>
    <w:rsid w:val="00DC76FE"/>
    <w:rsid w:val="00DF3226"/>
    <w:rsid w:val="00DF4988"/>
    <w:rsid w:val="00E11C48"/>
    <w:rsid w:val="00E2393A"/>
    <w:rsid w:val="00E61A7F"/>
    <w:rsid w:val="00E66F19"/>
    <w:rsid w:val="00E74A89"/>
    <w:rsid w:val="00E84FCB"/>
    <w:rsid w:val="00E852DA"/>
    <w:rsid w:val="00E86FF0"/>
    <w:rsid w:val="00E917F8"/>
    <w:rsid w:val="00EA1E50"/>
    <w:rsid w:val="00EC4EA6"/>
    <w:rsid w:val="00EC7014"/>
    <w:rsid w:val="00EE0573"/>
    <w:rsid w:val="00F11F08"/>
    <w:rsid w:val="00F27230"/>
    <w:rsid w:val="00F27384"/>
    <w:rsid w:val="00F30109"/>
    <w:rsid w:val="00F33D7E"/>
    <w:rsid w:val="00F34B39"/>
    <w:rsid w:val="00F365C0"/>
    <w:rsid w:val="00F36FD1"/>
    <w:rsid w:val="00F715A9"/>
    <w:rsid w:val="00F74096"/>
    <w:rsid w:val="00F86FD4"/>
    <w:rsid w:val="00FB24B8"/>
    <w:rsid w:val="00FE2146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AB648D2"/>
  <w15:chartTrackingRefBased/>
  <w15:docId w15:val="{2C787330-EA05-4902-97CA-48CBC653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4B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F34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06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23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286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C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95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EF8"/>
  </w:style>
  <w:style w:type="paragraph" w:styleId="Footer">
    <w:name w:val="footer"/>
    <w:basedOn w:val="Normal"/>
    <w:link w:val="FooterChar"/>
    <w:uiPriority w:val="99"/>
    <w:unhideWhenUsed/>
    <w:rsid w:val="00C95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EF8"/>
  </w:style>
  <w:style w:type="character" w:styleId="CommentReference">
    <w:name w:val="annotation reference"/>
    <w:basedOn w:val="DefaultParagraphFont"/>
    <w:uiPriority w:val="99"/>
    <w:semiHidden/>
    <w:unhideWhenUsed/>
    <w:rsid w:val="00DF4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9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9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988"/>
    <w:rPr>
      <w:b/>
      <w:bCs/>
      <w:sz w:val="20"/>
      <w:szCs w:val="20"/>
    </w:rPr>
  </w:style>
  <w:style w:type="paragraph" w:customStyle="1" w:styleId="Pa18">
    <w:name w:val="Pa18"/>
    <w:next w:val="Normal"/>
    <w:rsid w:val="00A65C10"/>
    <w:pPr>
      <w:pBdr>
        <w:top w:val="nil"/>
        <w:left w:val="nil"/>
        <w:bottom w:val="nil"/>
        <w:right w:val="nil"/>
        <w:between w:val="nil"/>
        <w:bar w:val="nil"/>
      </w:pBdr>
      <w:spacing w:after="0" w:line="281" w:lineRule="atLeast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3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825</Words>
  <Characters>4709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Research Project at3.2021</dc:subject>
  <dc:creator>Sue Briggs</dc:creator>
  <cp:keywords/>
  <dc:description/>
  <cp:lastModifiedBy>John Galt</cp:lastModifiedBy>
  <cp:revision>2</cp:revision>
  <dcterms:created xsi:type="dcterms:W3CDTF">2021-04-19T15:20:00Z</dcterms:created>
  <dcterms:modified xsi:type="dcterms:W3CDTF">2021-04-19T15:20:00Z</dcterms:modified>
</cp:coreProperties>
</file>