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="-743" w:tblpY="-244"/>
        <w:tblW w:w="10774" w:type="dxa"/>
        <w:tblLook w:val="04A0" w:firstRow="1" w:lastRow="0" w:firstColumn="1" w:lastColumn="0" w:noHBand="0" w:noVBand="1"/>
      </w:tblPr>
      <w:tblGrid>
        <w:gridCol w:w="3510"/>
        <w:gridCol w:w="284"/>
        <w:gridCol w:w="2703"/>
        <w:gridCol w:w="2258"/>
        <w:gridCol w:w="2019"/>
      </w:tblGrid>
      <w:tr w:rsidR="0019721F" w:rsidTr="0019721F">
        <w:tc>
          <w:tcPr>
            <w:tcW w:w="3510" w:type="dxa"/>
          </w:tcPr>
          <w:p w:rsidR="0019721F" w:rsidRPr="00C356B0" w:rsidRDefault="00C356B0" w:rsidP="002E6B99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Course:</w:t>
            </w:r>
          </w:p>
        </w:tc>
        <w:tc>
          <w:tcPr>
            <w:tcW w:w="7264" w:type="dxa"/>
            <w:gridSpan w:val="4"/>
          </w:tcPr>
          <w:p w:rsidR="0019721F" w:rsidRPr="0019721F" w:rsidRDefault="0019721F" w:rsidP="002E6B99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19721F">
              <w:rPr>
                <w:rFonts w:ascii="Arial" w:hAnsi="Arial" w:cs="Arial"/>
                <w:sz w:val="28"/>
                <w:szCs w:val="28"/>
              </w:rPr>
              <w:t>GG5H 46 : Supporting Adult  Literacies Learning</w:t>
            </w:r>
          </w:p>
        </w:tc>
      </w:tr>
      <w:tr w:rsidR="0019721F" w:rsidTr="0019721F">
        <w:tc>
          <w:tcPr>
            <w:tcW w:w="3510" w:type="dxa"/>
          </w:tcPr>
          <w:p w:rsidR="0019721F" w:rsidRPr="00C356B0" w:rsidRDefault="0019721F" w:rsidP="002E6B99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C356B0">
              <w:rPr>
                <w:rFonts w:ascii="Arial" w:hAnsi="Arial" w:cs="Arial"/>
                <w:b/>
                <w:sz w:val="28"/>
                <w:szCs w:val="28"/>
              </w:rPr>
              <w:t>Unit</w:t>
            </w:r>
            <w:r w:rsidR="00C356B0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Pr="00C356B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264" w:type="dxa"/>
            <w:gridSpan w:val="4"/>
          </w:tcPr>
          <w:p w:rsidR="007A4C69" w:rsidRPr="007A4C69" w:rsidRDefault="007A4C69" w:rsidP="002E6B99">
            <w:pPr>
              <w:rPr>
                <w:rFonts w:ascii="Arial" w:hAnsi="Arial" w:cs="Arial"/>
                <w:sz w:val="28"/>
                <w:szCs w:val="28"/>
              </w:rPr>
            </w:pPr>
            <w:r w:rsidRPr="007A4C69">
              <w:rPr>
                <w:rFonts w:ascii="Arial" w:hAnsi="Arial" w:cs="Arial"/>
                <w:sz w:val="28"/>
                <w:szCs w:val="28"/>
              </w:rPr>
              <w:t>H3P6 33: Delivering and Developing Adult Literacies</w:t>
            </w:r>
          </w:p>
          <w:p w:rsidR="0019721F" w:rsidRDefault="007A4C69" w:rsidP="002E6B99">
            <w:pPr>
              <w:rPr>
                <w:rFonts w:ascii="Arial" w:hAnsi="Arial" w:cs="Arial"/>
                <w:sz w:val="28"/>
                <w:szCs w:val="28"/>
              </w:rPr>
            </w:pPr>
            <w:r w:rsidRPr="007A4C69">
              <w:rPr>
                <w:rFonts w:ascii="Arial" w:hAnsi="Arial" w:cs="Arial"/>
                <w:sz w:val="28"/>
                <w:szCs w:val="28"/>
              </w:rPr>
              <w:t>Learning</w:t>
            </w:r>
          </w:p>
          <w:p w:rsidR="002E6B99" w:rsidRPr="002E6B99" w:rsidRDefault="002E6B99" w:rsidP="002E6B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56B0" w:rsidTr="0019721F">
        <w:tc>
          <w:tcPr>
            <w:tcW w:w="3510" w:type="dxa"/>
          </w:tcPr>
          <w:p w:rsidR="00C356B0" w:rsidRPr="00C356B0" w:rsidRDefault="00C356B0" w:rsidP="002E6B99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Outcome:</w:t>
            </w:r>
          </w:p>
        </w:tc>
        <w:tc>
          <w:tcPr>
            <w:tcW w:w="7264" w:type="dxa"/>
            <w:gridSpan w:val="4"/>
          </w:tcPr>
          <w:p w:rsidR="00C356B0" w:rsidRPr="0019721F" w:rsidRDefault="00C356B0" w:rsidP="002E6B99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19721F" w:rsidTr="0019721F">
        <w:tc>
          <w:tcPr>
            <w:tcW w:w="3510" w:type="dxa"/>
          </w:tcPr>
          <w:p w:rsidR="0019721F" w:rsidRPr="00C356B0" w:rsidRDefault="0019721F" w:rsidP="002E6B99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C356B0">
              <w:rPr>
                <w:rFonts w:ascii="Arial" w:hAnsi="Arial" w:cs="Arial"/>
                <w:b/>
                <w:sz w:val="28"/>
                <w:szCs w:val="28"/>
              </w:rPr>
              <w:t>Candidate Name:</w:t>
            </w:r>
          </w:p>
        </w:tc>
        <w:tc>
          <w:tcPr>
            <w:tcW w:w="7264" w:type="dxa"/>
            <w:gridSpan w:val="4"/>
          </w:tcPr>
          <w:p w:rsidR="0019721F" w:rsidRPr="0019721F" w:rsidRDefault="0019721F" w:rsidP="002E6B99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9721F" w:rsidTr="0019721F">
        <w:tc>
          <w:tcPr>
            <w:tcW w:w="3510" w:type="dxa"/>
          </w:tcPr>
          <w:p w:rsidR="0019721F" w:rsidRPr="00C356B0" w:rsidRDefault="0019721F" w:rsidP="002E6B99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C356B0">
              <w:rPr>
                <w:rFonts w:ascii="Arial" w:hAnsi="Arial" w:cs="Arial"/>
                <w:b/>
                <w:sz w:val="28"/>
                <w:szCs w:val="28"/>
              </w:rPr>
              <w:t xml:space="preserve">Assessors Name: </w:t>
            </w:r>
          </w:p>
        </w:tc>
        <w:tc>
          <w:tcPr>
            <w:tcW w:w="7264" w:type="dxa"/>
            <w:gridSpan w:val="4"/>
          </w:tcPr>
          <w:p w:rsidR="0019721F" w:rsidRPr="0019721F" w:rsidRDefault="0019721F" w:rsidP="002E6B99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9721F" w:rsidTr="0019721F">
        <w:tc>
          <w:tcPr>
            <w:tcW w:w="3510" w:type="dxa"/>
          </w:tcPr>
          <w:p w:rsidR="0019721F" w:rsidRPr="00C356B0" w:rsidRDefault="0019721F" w:rsidP="006F7D72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C356B0">
              <w:rPr>
                <w:rFonts w:ascii="Arial" w:hAnsi="Arial" w:cs="Arial"/>
                <w:b/>
                <w:sz w:val="28"/>
                <w:szCs w:val="28"/>
              </w:rPr>
              <w:t xml:space="preserve">Word count </w:t>
            </w:r>
            <w:r w:rsidRPr="00C356B0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6F7D72">
              <w:rPr>
                <w:rFonts w:ascii="Arial" w:hAnsi="Arial" w:cs="Arial"/>
                <w:b/>
                <w:sz w:val="24"/>
                <w:szCs w:val="24"/>
              </w:rPr>
              <w:t>1000</w:t>
            </w:r>
            <w:r w:rsidRPr="00C356B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F7D72">
              <w:rPr>
                <w:rFonts w:ascii="Arial" w:hAnsi="Arial" w:cs="Arial"/>
                <w:b/>
                <w:sz w:val="24"/>
                <w:szCs w:val="24"/>
              </w:rPr>
              <w:t>-1200)</w:t>
            </w:r>
            <w:bookmarkStart w:id="0" w:name="_GoBack"/>
            <w:bookmarkEnd w:id="0"/>
          </w:p>
        </w:tc>
        <w:tc>
          <w:tcPr>
            <w:tcW w:w="7264" w:type="dxa"/>
            <w:gridSpan w:val="4"/>
          </w:tcPr>
          <w:p w:rsidR="0019721F" w:rsidRPr="0019721F" w:rsidRDefault="0019721F" w:rsidP="002E6B99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356B0" w:rsidTr="0051193C">
        <w:tc>
          <w:tcPr>
            <w:tcW w:w="10774" w:type="dxa"/>
            <w:gridSpan w:val="5"/>
          </w:tcPr>
          <w:p w:rsidR="00C356B0" w:rsidRPr="0019721F" w:rsidRDefault="00C356B0" w:rsidP="00C356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Evidence Requirements</w:t>
            </w:r>
          </w:p>
        </w:tc>
      </w:tr>
      <w:tr w:rsidR="0019721F" w:rsidTr="0019721F">
        <w:tc>
          <w:tcPr>
            <w:tcW w:w="3794" w:type="dxa"/>
            <w:gridSpan w:val="2"/>
          </w:tcPr>
          <w:p w:rsidR="0019721F" w:rsidRPr="0019721F" w:rsidRDefault="0019721F" w:rsidP="0019721F">
            <w:pPr>
              <w:rPr>
                <w:rFonts w:ascii="Arial" w:hAnsi="Arial" w:cs="Arial"/>
                <w:sz w:val="24"/>
                <w:szCs w:val="24"/>
              </w:rPr>
            </w:pPr>
            <w:r w:rsidRPr="0019721F">
              <w:rPr>
                <w:rFonts w:ascii="Arial" w:hAnsi="Arial" w:cs="Arial"/>
                <w:b/>
                <w:sz w:val="24"/>
                <w:szCs w:val="24"/>
              </w:rPr>
              <w:t>In order to achieve this Outcome, all of the following  knowledge/skills should be demonstrated</w:t>
            </w:r>
            <w:r w:rsidRPr="0019721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703" w:type="dxa"/>
          </w:tcPr>
          <w:p w:rsidR="0019721F" w:rsidRPr="0019721F" w:rsidRDefault="002E6B99" w:rsidP="001972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>Achieved</w:t>
            </w:r>
            <w:r w:rsidR="0019721F" w:rsidRPr="0019721F">
              <w:rPr>
                <w:rFonts w:ascii="Arial" w:hAnsi="Arial" w:cs="Arial"/>
                <w:sz w:val="24"/>
                <w:szCs w:val="24"/>
              </w:rPr>
              <w:t xml:space="preserve"> Yes/No</w:t>
            </w:r>
          </w:p>
        </w:tc>
        <w:tc>
          <w:tcPr>
            <w:tcW w:w="4277" w:type="dxa"/>
            <w:gridSpan w:val="2"/>
          </w:tcPr>
          <w:p w:rsidR="0019721F" w:rsidRPr="0019721F" w:rsidRDefault="0019721F" w:rsidP="001972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721F">
              <w:rPr>
                <w:rFonts w:ascii="Arial" w:hAnsi="Arial" w:cs="Arial"/>
                <w:b/>
                <w:sz w:val="24"/>
                <w:szCs w:val="24"/>
              </w:rPr>
              <w:t>Comments</w:t>
            </w:r>
          </w:p>
        </w:tc>
      </w:tr>
      <w:tr w:rsidR="0019721F" w:rsidTr="0019721F">
        <w:tc>
          <w:tcPr>
            <w:tcW w:w="3794" w:type="dxa"/>
            <w:gridSpan w:val="2"/>
          </w:tcPr>
          <w:p w:rsidR="0019721F" w:rsidRPr="007A4C69" w:rsidRDefault="007A4C69" w:rsidP="00BF24C1">
            <w:pPr>
              <w:rPr>
                <w:rFonts w:ascii="Arial" w:hAnsi="Arial" w:cs="Arial"/>
              </w:rPr>
            </w:pPr>
            <w:r w:rsidRPr="007A4C69">
              <w:rPr>
                <w:rFonts w:ascii="Arial" w:hAnsi="Arial" w:cs="Arial"/>
              </w:rPr>
              <w:t>Using the Adult Literacy and Numeracy Curriculum Framework and Wheel.</w:t>
            </w:r>
          </w:p>
        </w:tc>
        <w:tc>
          <w:tcPr>
            <w:tcW w:w="2703" w:type="dxa"/>
          </w:tcPr>
          <w:p w:rsidR="0019721F" w:rsidRPr="0019721F" w:rsidRDefault="0019721F" w:rsidP="001972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77" w:type="dxa"/>
            <w:gridSpan w:val="2"/>
          </w:tcPr>
          <w:p w:rsidR="0019721F" w:rsidRPr="0019721F" w:rsidRDefault="0019721F" w:rsidP="001972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9721F" w:rsidTr="0019721F">
        <w:tc>
          <w:tcPr>
            <w:tcW w:w="3794" w:type="dxa"/>
            <w:gridSpan w:val="2"/>
          </w:tcPr>
          <w:p w:rsidR="0019721F" w:rsidRPr="007A4C69" w:rsidRDefault="007A4C69" w:rsidP="00BF24C1">
            <w:pPr>
              <w:rPr>
                <w:rFonts w:ascii="Arial" w:hAnsi="Arial" w:cs="Arial"/>
              </w:rPr>
            </w:pPr>
            <w:r w:rsidRPr="007A4C69">
              <w:rPr>
                <w:rFonts w:ascii="Arial" w:hAnsi="Arial" w:cs="Arial"/>
              </w:rPr>
              <w:t>Strategies for supporting learners with specific learning difficulties, learning disabilities and other barriers to learning.</w:t>
            </w:r>
          </w:p>
        </w:tc>
        <w:tc>
          <w:tcPr>
            <w:tcW w:w="2703" w:type="dxa"/>
          </w:tcPr>
          <w:p w:rsidR="0019721F" w:rsidRPr="0019721F" w:rsidRDefault="0019721F" w:rsidP="001972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77" w:type="dxa"/>
            <w:gridSpan w:val="2"/>
          </w:tcPr>
          <w:p w:rsidR="0019721F" w:rsidRPr="0019721F" w:rsidRDefault="0019721F" w:rsidP="001972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9721F" w:rsidTr="0019721F">
        <w:tc>
          <w:tcPr>
            <w:tcW w:w="3794" w:type="dxa"/>
            <w:gridSpan w:val="2"/>
          </w:tcPr>
          <w:p w:rsidR="007A4C69" w:rsidRPr="007A4C69" w:rsidRDefault="007A4C69" w:rsidP="007A4C69">
            <w:pPr>
              <w:rPr>
                <w:rFonts w:ascii="Arial" w:hAnsi="Arial" w:cs="Arial"/>
              </w:rPr>
            </w:pPr>
            <w:r w:rsidRPr="007A4C69">
              <w:rPr>
                <w:rFonts w:ascii="Arial" w:hAnsi="Arial" w:cs="Arial"/>
              </w:rPr>
              <w:t>Select, design or adapt learning activities and materials to develop numeracy skills, for example:</w:t>
            </w:r>
          </w:p>
          <w:p w:rsidR="007A4C69" w:rsidRPr="007A4C69" w:rsidRDefault="007A4C69" w:rsidP="007A4C69">
            <w:pPr>
              <w:rPr>
                <w:rFonts w:ascii="Arial" w:hAnsi="Arial" w:cs="Arial"/>
              </w:rPr>
            </w:pPr>
            <w:r w:rsidRPr="007A4C69">
              <w:rPr>
                <w:rFonts w:ascii="Arial" w:hAnsi="Arial" w:cs="Arial"/>
              </w:rPr>
              <w:t>using concrete resources, problem solving, place value, estimation, use of calculators, measurement</w:t>
            </w:r>
          </w:p>
          <w:p w:rsidR="0019721F" w:rsidRPr="00C356B0" w:rsidRDefault="007A4C69" w:rsidP="007A4C69">
            <w:pPr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7A4C69">
              <w:rPr>
                <w:rFonts w:ascii="Arial" w:hAnsi="Arial" w:cs="Arial"/>
              </w:rPr>
              <w:t>and</w:t>
            </w:r>
            <w:proofErr w:type="gramEnd"/>
            <w:r w:rsidRPr="007A4C69">
              <w:rPr>
                <w:rFonts w:ascii="Arial" w:hAnsi="Arial" w:cs="Arial"/>
              </w:rPr>
              <w:t xml:space="preserve"> language of numeracy.</w:t>
            </w:r>
          </w:p>
        </w:tc>
        <w:tc>
          <w:tcPr>
            <w:tcW w:w="2703" w:type="dxa"/>
          </w:tcPr>
          <w:p w:rsidR="0019721F" w:rsidRPr="0019721F" w:rsidRDefault="0019721F" w:rsidP="001972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77" w:type="dxa"/>
            <w:gridSpan w:val="2"/>
          </w:tcPr>
          <w:p w:rsidR="0019721F" w:rsidRPr="0019721F" w:rsidRDefault="0019721F" w:rsidP="001972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9721F" w:rsidTr="0019721F">
        <w:tc>
          <w:tcPr>
            <w:tcW w:w="3794" w:type="dxa"/>
            <w:gridSpan w:val="2"/>
          </w:tcPr>
          <w:p w:rsidR="007A4C69" w:rsidRPr="007A4C69" w:rsidRDefault="007A4C69" w:rsidP="007A4C69">
            <w:pPr>
              <w:rPr>
                <w:rFonts w:ascii="Arial" w:hAnsi="Arial" w:cs="Arial"/>
              </w:rPr>
            </w:pPr>
            <w:r w:rsidRPr="007A4C69">
              <w:rPr>
                <w:rFonts w:ascii="Arial" w:hAnsi="Arial" w:cs="Arial"/>
              </w:rPr>
              <w:t>Select, design or adapt learning activities and materials to develop reading skills, for example:</w:t>
            </w:r>
          </w:p>
          <w:p w:rsidR="0019721F" w:rsidRPr="007A4C69" w:rsidRDefault="007A4C69" w:rsidP="007A4C69">
            <w:pPr>
              <w:rPr>
                <w:rFonts w:ascii="Arial" w:hAnsi="Arial" w:cs="Arial"/>
              </w:rPr>
            </w:pPr>
            <w:proofErr w:type="gramStart"/>
            <w:r w:rsidRPr="007A4C69">
              <w:rPr>
                <w:rFonts w:ascii="Arial" w:hAnsi="Arial" w:cs="Arial"/>
              </w:rPr>
              <w:t>register</w:t>
            </w:r>
            <w:proofErr w:type="gramEnd"/>
            <w:r w:rsidRPr="007A4C69">
              <w:rPr>
                <w:rFonts w:ascii="Arial" w:hAnsi="Arial" w:cs="Arial"/>
              </w:rPr>
              <w:t>, genre, critical reading, reading for understanding, social sight and language experience approach.</w:t>
            </w:r>
          </w:p>
        </w:tc>
        <w:tc>
          <w:tcPr>
            <w:tcW w:w="2703" w:type="dxa"/>
          </w:tcPr>
          <w:p w:rsidR="0019721F" w:rsidRPr="0019721F" w:rsidRDefault="0019721F" w:rsidP="001972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77" w:type="dxa"/>
            <w:gridSpan w:val="2"/>
          </w:tcPr>
          <w:p w:rsidR="0019721F" w:rsidRPr="0019721F" w:rsidRDefault="0019721F" w:rsidP="001972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A4C69" w:rsidTr="0019721F">
        <w:tc>
          <w:tcPr>
            <w:tcW w:w="3794" w:type="dxa"/>
            <w:gridSpan w:val="2"/>
          </w:tcPr>
          <w:p w:rsidR="007A4C69" w:rsidRPr="007A4C69" w:rsidRDefault="007A4C69" w:rsidP="007A4C69">
            <w:pPr>
              <w:rPr>
                <w:rFonts w:ascii="Arial" w:hAnsi="Arial" w:cs="Arial"/>
              </w:rPr>
            </w:pPr>
            <w:r w:rsidRPr="007A4C69">
              <w:rPr>
                <w:rFonts w:ascii="Arial" w:hAnsi="Arial" w:cs="Arial"/>
              </w:rPr>
              <w:t>Select, design or adapt learning activities and materials to develop writing skills, for example:</w:t>
            </w:r>
          </w:p>
          <w:p w:rsidR="007A4C69" w:rsidRPr="007A4C69" w:rsidRDefault="007A4C69" w:rsidP="007A4C69">
            <w:pPr>
              <w:rPr>
                <w:rFonts w:ascii="Arial" w:hAnsi="Arial" w:cs="Arial"/>
              </w:rPr>
            </w:pPr>
            <w:proofErr w:type="gramStart"/>
            <w:r w:rsidRPr="007A4C69">
              <w:rPr>
                <w:rFonts w:ascii="Arial" w:hAnsi="Arial" w:cs="Arial"/>
              </w:rPr>
              <w:t>register</w:t>
            </w:r>
            <w:proofErr w:type="gramEnd"/>
            <w:r w:rsidRPr="007A4C69">
              <w:rPr>
                <w:rFonts w:ascii="Arial" w:hAnsi="Arial" w:cs="Arial"/>
              </w:rPr>
              <w:t>, purpose, planning writing, spelling strategies, punctuation, proof reading and handwriting.</w:t>
            </w:r>
          </w:p>
        </w:tc>
        <w:tc>
          <w:tcPr>
            <w:tcW w:w="2703" w:type="dxa"/>
          </w:tcPr>
          <w:p w:rsidR="007A4C69" w:rsidRPr="0019721F" w:rsidRDefault="007A4C69" w:rsidP="001972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77" w:type="dxa"/>
            <w:gridSpan w:val="2"/>
          </w:tcPr>
          <w:p w:rsidR="007A4C69" w:rsidRPr="0019721F" w:rsidRDefault="007A4C69" w:rsidP="001972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A4C69" w:rsidTr="0019721F">
        <w:tc>
          <w:tcPr>
            <w:tcW w:w="3794" w:type="dxa"/>
            <w:gridSpan w:val="2"/>
          </w:tcPr>
          <w:p w:rsidR="007A4C69" w:rsidRPr="007A4C69" w:rsidRDefault="007A4C69" w:rsidP="00BF24C1">
            <w:pPr>
              <w:rPr>
                <w:rFonts w:ascii="Arial" w:hAnsi="Arial" w:cs="Arial"/>
              </w:rPr>
            </w:pPr>
            <w:r w:rsidRPr="007A4C69">
              <w:rPr>
                <w:rFonts w:ascii="Arial" w:hAnsi="Arial" w:cs="Arial"/>
              </w:rPr>
              <w:t>Make use of ICT and digital media to support the learning process where appropriate.</w:t>
            </w:r>
          </w:p>
        </w:tc>
        <w:tc>
          <w:tcPr>
            <w:tcW w:w="2703" w:type="dxa"/>
          </w:tcPr>
          <w:p w:rsidR="007A4C69" w:rsidRPr="0019721F" w:rsidRDefault="007A4C69" w:rsidP="001972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77" w:type="dxa"/>
            <w:gridSpan w:val="2"/>
          </w:tcPr>
          <w:p w:rsidR="007A4C69" w:rsidRPr="0019721F" w:rsidRDefault="007A4C69" w:rsidP="001972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A4C69" w:rsidTr="0019721F">
        <w:tc>
          <w:tcPr>
            <w:tcW w:w="3794" w:type="dxa"/>
            <w:gridSpan w:val="2"/>
          </w:tcPr>
          <w:p w:rsidR="007A4C69" w:rsidRPr="007A4C69" w:rsidRDefault="007A4C69" w:rsidP="00BF24C1">
            <w:pPr>
              <w:rPr>
                <w:rFonts w:ascii="Arial" w:hAnsi="Arial" w:cs="Arial"/>
              </w:rPr>
            </w:pPr>
            <w:r w:rsidRPr="007A4C69">
              <w:rPr>
                <w:rFonts w:ascii="Arial" w:hAnsi="Arial" w:cs="Arial"/>
              </w:rPr>
              <w:t>Reflect on own performance as a Tutor Assistant</w:t>
            </w:r>
          </w:p>
        </w:tc>
        <w:tc>
          <w:tcPr>
            <w:tcW w:w="2703" w:type="dxa"/>
          </w:tcPr>
          <w:p w:rsidR="007A4C69" w:rsidRPr="0019721F" w:rsidRDefault="007A4C69" w:rsidP="001972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77" w:type="dxa"/>
            <w:gridSpan w:val="2"/>
          </w:tcPr>
          <w:p w:rsidR="007A4C69" w:rsidRPr="0019721F" w:rsidRDefault="007A4C69" w:rsidP="001972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A4C69" w:rsidTr="0019721F">
        <w:tc>
          <w:tcPr>
            <w:tcW w:w="3794" w:type="dxa"/>
            <w:gridSpan w:val="2"/>
          </w:tcPr>
          <w:p w:rsidR="007A4C69" w:rsidRPr="00C356B0" w:rsidRDefault="007A4C69" w:rsidP="00BF24C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03" w:type="dxa"/>
          </w:tcPr>
          <w:p w:rsidR="007A4C69" w:rsidRPr="0019721F" w:rsidRDefault="007A4C69" w:rsidP="001972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77" w:type="dxa"/>
            <w:gridSpan w:val="2"/>
          </w:tcPr>
          <w:p w:rsidR="007A4C69" w:rsidRPr="0019721F" w:rsidRDefault="007A4C69" w:rsidP="001972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356B0" w:rsidTr="00115AEB">
        <w:tc>
          <w:tcPr>
            <w:tcW w:w="10774" w:type="dxa"/>
            <w:gridSpan w:val="5"/>
          </w:tcPr>
          <w:p w:rsidR="00C356B0" w:rsidRPr="0019721F" w:rsidRDefault="00C356B0" w:rsidP="001972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Feedback</w:t>
            </w:r>
          </w:p>
        </w:tc>
      </w:tr>
      <w:tr w:rsidR="00C356B0" w:rsidTr="00924557">
        <w:tc>
          <w:tcPr>
            <w:tcW w:w="10774" w:type="dxa"/>
            <w:gridSpan w:val="5"/>
          </w:tcPr>
          <w:p w:rsidR="00C356B0" w:rsidRDefault="00C356B0" w:rsidP="001972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356B0" w:rsidRDefault="00C356B0" w:rsidP="001972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356B0" w:rsidRDefault="00C356B0" w:rsidP="001972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356B0" w:rsidRDefault="00C356B0" w:rsidP="001972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356B0" w:rsidRDefault="00C356B0" w:rsidP="001972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356B0" w:rsidRDefault="00C356B0" w:rsidP="001972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356B0" w:rsidRDefault="00C356B0" w:rsidP="001972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356B0" w:rsidTr="00C356B0">
        <w:tc>
          <w:tcPr>
            <w:tcW w:w="8755" w:type="dxa"/>
            <w:gridSpan w:val="4"/>
          </w:tcPr>
          <w:p w:rsidR="00C356B0" w:rsidRDefault="00C356B0" w:rsidP="001972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19" w:type="dxa"/>
          </w:tcPr>
          <w:p w:rsidR="00C356B0" w:rsidRDefault="00C356B0" w:rsidP="001972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</w:tr>
      <w:tr w:rsidR="00C356B0" w:rsidTr="00C356B0">
        <w:tc>
          <w:tcPr>
            <w:tcW w:w="3510" w:type="dxa"/>
          </w:tcPr>
          <w:p w:rsidR="00C356B0" w:rsidRPr="00C356B0" w:rsidRDefault="00C356B0" w:rsidP="001972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56B0">
              <w:rPr>
                <w:rFonts w:ascii="Arial" w:hAnsi="Arial" w:cs="Arial"/>
                <w:b/>
                <w:sz w:val="24"/>
                <w:szCs w:val="24"/>
              </w:rPr>
              <w:t>Candidate Signature:</w:t>
            </w:r>
          </w:p>
        </w:tc>
        <w:tc>
          <w:tcPr>
            <w:tcW w:w="5245" w:type="dxa"/>
            <w:gridSpan w:val="3"/>
          </w:tcPr>
          <w:p w:rsidR="00C356B0" w:rsidRDefault="00C356B0" w:rsidP="0019721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2E6B99" w:rsidRPr="00C356B0" w:rsidRDefault="002E6B99" w:rsidP="0019721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2019" w:type="dxa"/>
          </w:tcPr>
          <w:p w:rsidR="00C356B0" w:rsidRPr="00C356B0" w:rsidRDefault="00C356B0" w:rsidP="0019721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C356B0" w:rsidTr="00C356B0">
        <w:tc>
          <w:tcPr>
            <w:tcW w:w="3510" w:type="dxa"/>
          </w:tcPr>
          <w:p w:rsidR="00C356B0" w:rsidRPr="00C356B0" w:rsidRDefault="00C356B0" w:rsidP="001972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56B0">
              <w:rPr>
                <w:rFonts w:ascii="Arial" w:hAnsi="Arial" w:cs="Arial"/>
                <w:b/>
                <w:sz w:val="24"/>
                <w:szCs w:val="24"/>
              </w:rPr>
              <w:t>Assessor Signature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5245" w:type="dxa"/>
            <w:gridSpan w:val="3"/>
          </w:tcPr>
          <w:p w:rsidR="00C356B0" w:rsidRDefault="00C356B0" w:rsidP="0019721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2E6B99" w:rsidRPr="00C356B0" w:rsidRDefault="002E6B99" w:rsidP="0019721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2019" w:type="dxa"/>
          </w:tcPr>
          <w:p w:rsidR="00C356B0" w:rsidRPr="00C356B0" w:rsidRDefault="00C356B0" w:rsidP="0019721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C356B0" w:rsidTr="00C356B0">
        <w:tc>
          <w:tcPr>
            <w:tcW w:w="3510" w:type="dxa"/>
          </w:tcPr>
          <w:p w:rsidR="00C356B0" w:rsidRPr="00C356B0" w:rsidRDefault="00C356B0" w:rsidP="001972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56B0">
              <w:rPr>
                <w:rFonts w:ascii="Arial" w:hAnsi="Arial" w:cs="Arial"/>
                <w:b/>
                <w:sz w:val="24"/>
                <w:szCs w:val="24"/>
              </w:rPr>
              <w:t>Internal verifier Signature :</w:t>
            </w:r>
          </w:p>
        </w:tc>
        <w:tc>
          <w:tcPr>
            <w:tcW w:w="5245" w:type="dxa"/>
            <w:gridSpan w:val="3"/>
          </w:tcPr>
          <w:p w:rsidR="00C356B0" w:rsidRDefault="00C356B0" w:rsidP="0019721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2E6B99" w:rsidRPr="00C356B0" w:rsidRDefault="002E6B99" w:rsidP="0019721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2019" w:type="dxa"/>
          </w:tcPr>
          <w:p w:rsidR="00C356B0" w:rsidRPr="00C356B0" w:rsidRDefault="00C356B0" w:rsidP="0019721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</w:tbl>
    <w:p w:rsidR="000240FA" w:rsidRPr="005065C5" w:rsidRDefault="000240FA" w:rsidP="000240FA">
      <w:pPr>
        <w:rPr>
          <w:rFonts w:ascii="Arial" w:hAnsi="Arial" w:cs="Arial"/>
          <w:b/>
          <w:sz w:val="24"/>
          <w:szCs w:val="24"/>
        </w:rPr>
      </w:pPr>
    </w:p>
    <w:p w:rsidR="0019721F" w:rsidRDefault="0019721F" w:rsidP="000240FA">
      <w:pPr>
        <w:rPr>
          <w:rFonts w:ascii="Arial" w:hAnsi="Arial" w:cs="Arial"/>
          <w:sz w:val="24"/>
          <w:szCs w:val="24"/>
        </w:rPr>
      </w:pPr>
    </w:p>
    <w:p w:rsidR="0019721F" w:rsidRDefault="0019721F" w:rsidP="000240FA">
      <w:pPr>
        <w:rPr>
          <w:rFonts w:ascii="Arial" w:hAnsi="Arial" w:cs="Arial"/>
          <w:sz w:val="24"/>
          <w:szCs w:val="24"/>
        </w:rPr>
      </w:pPr>
    </w:p>
    <w:p w:rsidR="000240FA" w:rsidRDefault="000240FA" w:rsidP="000240FA">
      <w:pPr>
        <w:rPr>
          <w:rFonts w:ascii="Arial" w:hAnsi="Arial" w:cs="Arial"/>
          <w:sz w:val="24"/>
          <w:szCs w:val="24"/>
        </w:rPr>
      </w:pPr>
    </w:p>
    <w:p w:rsidR="005065C5" w:rsidRDefault="005065C5" w:rsidP="000240FA">
      <w:pPr>
        <w:rPr>
          <w:rFonts w:ascii="Arial" w:hAnsi="Arial" w:cs="Arial"/>
          <w:sz w:val="24"/>
          <w:szCs w:val="24"/>
        </w:rPr>
      </w:pPr>
    </w:p>
    <w:p w:rsidR="005065C5" w:rsidRDefault="00C9594F" w:rsidP="000240FA">
      <w:pPr>
        <w:rPr>
          <w:rFonts w:ascii="Arial" w:hAnsi="Arial" w:cs="Arial"/>
          <w:sz w:val="24"/>
          <w:szCs w:val="24"/>
        </w:rPr>
      </w:pPr>
      <w:r w:rsidRPr="000240FA">
        <w:rPr>
          <w:rFonts w:ascii="Arial" w:hAnsi="Arial" w:cs="Arial"/>
          <w:noProof/>
          <w:color w:val="000000" w:themeColor="text1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44C7EA" wp14:editId="6CB6365E">
                <wp:simplePos x="0" y="0"/>
                <wp:positionH relativeFrom="column">
                  <wp:posOffset>-4141130</wp:posOffset>
                </wp:positionH>
                <wp:positionV relativeFrom="paragraph">
                  <wp:posOffset>64770</wp:posOffset>
                </wp:positionV>
                <wp:extent cx="144780" cy="256478"/>
                <wp:effectExtent l="57150" t="19050" r="64770" b="8699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4780" cy="256478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26.05pt,5.1pt" to="-314.6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0240FA" w:rsidRPr="000240FA" w:rsidRDefault="000240FA" w:rsidP="000240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textWrapping" w:clear="all"/>
      </w:r>
    </w:p>
    <w:sectPr w:rsidR="000240FA" w:rsidRPr="000240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404" w:rsidRDefault="00864404" w:rsidP="009C39DE">
      <w:pPr>
        <w:spacing w:after="0" w:line="240" w:lineRule="auto"/>
      </w:pPr>
      <w:r>
        <w:separator/>
      </w:r>
    </w:p>
  </w:endnote>
  <w:endnote w:type="continuationSeparator" w:id="0">
    <w:p w:rsidR="00864404" w:rsidRDefault="00864404" w:rsidP="009C3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9DE" w:rsidRDefault="009C39D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9DE" w:rsidRDefault="009C39DE">
    <w:pPr>
      <w:pStyle w:val="Footer"/>
    </w:pPr>
    <w:r>
      <w:t xml:space="preserve">H3P6 33             SQA Centre 3003191            </w:t>
    </w:r>
    <w:r>
      <w:tab/>
    </w:r>
    <w:r w:rsidRPr="009C39DE">
      <w:t>Inverclyde Adult Le</w:t>
    </w:r>
    <w:r>
      <w:t xml:space="preserve">arning and Literacies               </w:t>
    </w:r>
    <w:r w:rsidRPr="009C39DE">
      <w:t>Jan 2017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9DE" w:rsidRDefault="009C39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404" w:rsidRDefault="00864404" w:rsidP="009C39DE">
      <w:pPr>
        <w:spacing w:after="0" w:line="240" w:lineRule="auto"/>
      </w:pPr>
      <w:r>
        <w:separator/>
      </w:r>
    </w:p>
  </w:footnote>
  <w:footnote w:type="continuationSeparator" w:id="0">
    <w:p w:rsidR="00864404" w:rsidRDefault="00864404" w:rsidP="009C3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9DE" w:rsidRDefault="009C39D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7EA" w:rsidRDefault="005607EA" w:rsidP="005607EA">
    <w:pPr>
      <w:pStyle w:val="Header"/>
      <w:tabs>
        <w:tab w:val="left" w:pos="3565"/>
      </w:tabs>
    </w:pP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-457200</wp:posOffset>
          </wp:positionH>
          <wp:positionV relativeFrom="margin">
            <wp:posOffset>-904875</wp:posOffset>
          </wp:positionV>
          <wp:extent cx="1123950" cy="641985"/>
          <wp:effectExtent l="0" t="0" r="0" b="5715"/>
          <wp:wrapSquare wrapText="bothSides"/>
          <wp:docPr id="8" name="Picture 8" descr="SQA_new_logo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QA_new_logo_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641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 xml:space="preserve"> </w:t>
    </w:r>
    <w:r>
      <w:tab/>
    </w:r>
    <w:r>
      <w:rPr>
        <w:noProof/>
        <w:lang w:eastAsia="en-GB"/>
      </w:rPr>
      <w:drawing>
        <wp:anchor distT="36576" distB="36576" distL="36576" distR="36576" simplePos="0" relativeHeight="251658240" behindDoc="0" locked="0" layoutInCell="1" allowOverlap="1">
          <wp:simplePos x="0" y="0"/>
          <wp:positionH relativeFrom="column">
            <wp:posOffset>7705090</wp:posOffset>
          </wp:positionH>
          <wp:positionV relativeFrom="paragraph">
            <wp:posOffset>416560</wp:posOffset>
          </wp:positionV>
          <wp:extent cx="1337945" cy="551815"/>
          <wp:effectExtent l="0" t="0" r="0" b="63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7945" cy="551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</w:t>
    </w:r>
    <w:r>
      <w:rPr>
        <w:noProof/>
        <w:lang w:eastAsia="en-GB"/>
      </w:rPr>
      <w:drawing>
        <wp:inline distT="0" distB="0" distL="0" distR="0">
          <wp:extent cx="1671145" cy="457200"/>
          <wp:effectExtent l="0" t="0" r="5715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14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C39DE" w:rsidRPr="005607EA" w:rsidRDefault="009C39DE" w:rsidP="005607E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9DE" w:rsidRDefault="009C39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0FA"/>
    <w:rsid w:val="000240FA"/>
    <w:rsid w:val="0019721F"/>
    <w:rsid w:val="001F517C"/>
    <w:rsid w:val="00237A90"/>
    <w:rsid w:val="00245964"/>
    <w:rsid w:val="002D7E82"/>
    <w:rsid w:val="002E6B99"/>
    <w:rsid w:val="00376AD1"/>
    <w:rsid w:val="00501534"/>
    <w:rsid w:val="005065C5"/>
    <w:rsid w:val="005607EA"/>
    <w:rsid w:val="00581381"/>
    <w:rsid w:val="006C5DA5"/>
    <w:rsid w:val="006F7D72"/>
    <w:rsid w:val="007A4C69"/>
    <w:rsid w:val="007B5DBF"/>
    <w:rsid w:val="007C6E96"/>
    <w:rsid w:val="0082570B"/>
    <w:rsid w:val="00864404"/>
    <w:rsid w:val="009C39DE"/>
    <w:rsid w:val="00A26D53"/>
    <w:rsid w:val="00AA5C53"/>
    <w:rsid w:val="00B00191"/>
    <w:rsid w:val="00C356B0"/>
    <w:rsid w:val="00C9594F"/>
    <w:rsid w:val="00CB0608"/>
    <w:rsid w:val="00CD4531"/>
    <w:rsid w:val="00E47A66"/>
    <w:rsid w:val="00F0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4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5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9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39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9DE"/>
  </w:style>
  <w:style w:type="paragraph" w:styleId="Footer">
    <w:name w:val="footer"/>
    <w:basedOn w:val="Normal"/>
    <w:link w:val="FooterChar"/>
    <w:uiPriority w:val="99"/>
    <w:unhideWhenUsed/>
    <w:rsid w:val="009C39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9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4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5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9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39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9DE"/>
  </w:style>
  <w:style w:type="paragraph" w:styleId="Footer">
    <w:name w:val="footer"/>
    <w:basedOn w:val="Normal"/>
    <w:link w:val="FooterChar"/>
    <w:uiPriority w:val="99"/>
    <w:unhideWhenUsed/>
    <w:rsid w:val="009C39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8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INVICTAD</dc:creator>
  <cp:lastModifiedBy>INVICTAD</cp:lastModifiedBy>
  <cp:revision>5</cp:revision>
  <dcterms:created xsi:type="dcterms:W3CDTF">2017-02-01T09:18:00Z</dcterms:created>
  <dcterms:modified xsi:type="dcterms:W3CDTF">2017-07-06T09:13:00Z</dcterms:modified>
</cp:coreProperties>
</file>