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67" w:rsidRDefault="00CE2167" w:rsidP="00CE2167">
      <w:pPr>
        <w:ind w:left="-284"/>
        <w:rPr>
          <w:rFonts w:cs="Arial"/>
          <w:b/>
          <w:color w:val="333333"/>
          <w:szCs w:val="24"/>
        </w:rPr>
      </w:pPr>
      <w:r>
        <w:rPr>
          <w:rFonts w:cs="Arial"/>
          <w:b/>
          <w:color w:val="333333"/>
          <w:szCs w:val="24"/>
        </w:rPr>
        <w:t>Table 2</w:t>
      </w:r>
      <w:r>
        <w:rPr>
          <w:rFonts w:cs="Arial"/>
          <w:b/>
          <w:color w:val="333333"/>
          <w:szCs w:val="24"/>
        </w:rPr>
        <w:tab/>
        <w:t>Qualifications by strand of CLD</w:t>
      </w:r>
    </w:p>
    <w:tbl>
      <w:tblPr>
        <w:tblStyle w:val="TableGrid"/>
        <w:tblpPr w:leftFromText="180" w:rightFromText="180" w:vertAnchor="page" w:horzAnchor="margin" w:tblpX="-289" w:tblpY="2005"/>
        <w:tblW w:w="9923" w:type="dxa"/>
        <w:tblLook w:val="04A0" w:firstRow="1" w:lastRow="0" w:firstColumn="1" w:lastColumn="0" w:noHBand="0" w:noVBand="1"/>
      </w:tblPr>
      <w:tblGrid>
        <w:gridCol w:w="3119"/>
        <w:gridCol w:w="5103"/>
        <w:gridCol w:w="851"/>
        <w:gridCol w:w="850"/>
      </w:tblGrid>
      <w:tr w:rsidR="007E17C5" w:rsidRPr="005E2168" w:rsidTr="007E17C5">
        <w:trPr>
          <w:trHeight w:val="703"/>
        </w:trPr>
        <w:tc>
          <w:tcPr>
            <w:tcW w:w="8222" w:type="dxa"/>
            <w:gridSpan w:val="2"/>
          </w:tcPr>
          <w:p w:rsidR="007E17C5" w:rsidRPr="00A1424F" w:rsidRDefault="007E17C5" w:rsidP="007E17C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Accredited programmes</w:t>
            </w:r>
            <w:r>
              <w:rPr>
                <w:rFonts w:cs="Arial"/>
                <w:b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7E17C5" w:rsidRPr="00A1424F" w:rsidRDefault="007E17C5" w:rsidP="007E17C5">
            <w:pPr>
              <w:rPr>
                <w:rFonts w:cs="Arial"/>
                <w:b/>
                <w:sz w:val="20"/>
              </w:rPr>
            </w:pPr>
            <w:proofErr w:type="spellStart"/>
            <w:r w:rsidRPr="00A1424F">
              <w:rPr>
                <w:rFonts w:cs="Arial"/>
                <w:b/>
                <w:sz w:val="20"/>
              </w:rPr>
              <w:t>SCQF</w:t>
            </w:r>
            <w:proofErr w:type="spellEnd"/>
          </w:p>
          <w:p w:rsidR="007E17C5" w:rsidRDefault="007E17C5" w:rsidP="007E17C5">
            <w:pPr>
              <w:rPr>
                <w:rFonts w:cs="Arial"/>
                <w:sz w:val="20"/>
              </w:rPr>
            </w:pPr>
            <w:r w:rsidRPr="00A1424F">
              <w:rPr>
                <w:rFonts w:cs="Arial"/>
                <w:b/>
                <w:sz w:val="20"/>
              </w:rPr>
              <w:t>level</w:t>
            </w:r>
          </w:p>
        </w:tc>
        <w:tc>
          <w:tcPr>
            <w:tcW w:w="850" w:type="dxa"/>
          </w:tcPr>
          <w:p w:rsidR="007E17C5" w:rsidRPr="00A1424F" w:rsidRDefault="007E17C5" w:rsidP="007E17C5">
            <w:pPr>
              <w:rPr>
                <w:rFonts w:cs="Arial"/>
                <w:b/>
                <w:sz w:val="20"/>
              </w:rPr>
            </w:pPr>
            <w:proofErr w:type="spellStart"/>
            <w:r w:rsidRPr="00A1424F">
              <w:rPr>
                <w:rFonts w:cs="Arial"/>
                <w:b/>
                <w:sz w:val="20"/>
              </w:rPr>
              <w:t>SCQF</w:t>
            </w:r>
            <w:proofErr w:type="spellEnd"/>
          </w:p>
          <w:p w:rsidR="007E17C5" w:rsidRDefault="007E17C5" w:rsidP="007E17C5">
            <w:pPr>
              <w:rPr>
                <w:rFonts w:cs="Arial"/>
                <w:sz w:val="20"/>
              </w:rPr>
            </w:pPr>
            <w:r w:rsidRPr="00A1424F">
              <w:rPr>
                <w:rFonts w:cs="Arial"/>
                <w:b/>
                <w:sz w:val="20"/>
              </w:rPr>
              <w:t>credit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Professional Development Award Family Learning</w:t>
            </w:r>
          </w:p>
        </w:tc>
        <w:tc>
          <w:tcPr>
            <w:tcW w:w="851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</w:t>
            </w:r>
          </w:p>
        </w:tc>
      </w:tr>
      <w:tr w:rsidR="007E17C5" w:rsidRPr="005E2168" w:rsidTr="007E17C5">
        <w:trPr>
          <w:trHeight w:val="545"/>
        </w:trPr>
        <w:tc>
          <w:tcPr>
            <w:tcW w:w="3119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  <w:p w:rsidR="007E17C5" w:rsidRDefault="007E17C5" w:rsidP="007E17C5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Professional Development Award Tutoring Adult Literacies</w:t>
            </w:r>
          </w:p>
        </w:tc>
        <w:tc>
          <w:tcPr>
            <w:tcW w:w="851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</w:tr>
      <w:tr w:rsidR="007E17C5" w:rsidRPr="005E2168" w:rsidTr="007E17C5">
        <w:trPr>
          <w:trHeight w:val="411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  <w:p w:rsidR="007E17C5" w:rsidRDefault="007E17C5" w:rsidP="007E17C5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SVQ</w:t>
            </w:r>
            <w:proofErr w:type="spellEnd"/>
            <w:r>
              <w:rPr>
                <w:rFonts w:cs="Arial"/>
                <w:sz w:val="20"/>
              </w:rPr>
              <w:t xml:space="preserve"> in Community Development at 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level 8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62 - 63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Community Health Exchange</w:t>
            </w: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Health and Society (Health Issues in the Community Part 2)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</w:tr>
      <w:tr w:rsidR="007E17C5" w:rsidRPr="005E2168" w:rsidTr="007E17C5">
        <w:trPr>
          <w:trHeight w:val="513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Community Health Exchange</w:t>
            </w: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Health Issues in the Community Tutor Training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96</w:t>
            </w:r>
          </w:p>
        </w:tc>
      </w:tr>
      <w:tr w:rsidR="007E17C5" w:rsidRPr="005E2168" w:rsidTr="007E17C5">
        <w:trPr>
          <w:trHeight w:val="548"/>
        </w:trPr>
        <w:tc>
          <w:tcPr>
            <w:tcW w:w="3119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Higher National Certificate Working with Communities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96</w:t>
            </w:r>
          </w:p>
        </w:tc>
      </w:tr>
      <w:tr w:rsidR="007E17C5" w:rsidRPr="005E2168" w:rsidTr="007E17C5">
        <w:trPr>
          <w:trHeight w:val="570"/>
        </w:trPr>
        <w:tc>
          <w:tcPr>
            <w:tcW w:w="3119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Certificate Working with Communities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Professional Development Award Introduction to Tutoring English to Speakers of Other Languages (</w:t>
            </w:r>
            <w:proofErr w:type="spellStart"/>
            <w:r>
              <w:rPr>
                <w:rFonts w:cs="Arial"/>
                <w:sz w:val="20"/>
              </w:rPr>
              <w:t>TESOL</w:t>
            </w:r>
            <w:proofErr w:type="spellEnd"/>
            <w:r>
              <w:rPr>
                <w:rFonts w:cs="Arial"/>
                <w:sz w:val="20"/>
              </w:rPr>
              <w:t>)</w:t>
            </w:r>
          </w:p>
        </w:tc>
        <w:tc>
          <w:tcPr>
            <w:tcW w:w="851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:rsidR="007E17C5" w:rsidRPr="005E2168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Professional Development Award Supporting Adult Literacies Learning</w:t>
            </w:r>
          </w:p>
        </w:tc>
        <w:tc>
          <w:tcPr>
            <w:tcW w:w="851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Newbattle</w:t>
            </w:r>
            <w:proofErr w:type="spellEnd"/>
            <w:r>
              <w:rPr>
                <w:rFonts w:cs="Arial"/>
                <w:sz w:val="20"/>
              </w:rPr>
              <w:t xml:space="preserve"> Abbey College</w:t>
            </w:r>
          </w:p>
        </w:tc>
        <w:tc>
          <w:tcPr>
            <w:tcW w:w="5103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Adult Achievement Award: Evaluating Achievement and Planning for Success</w:t>
            </w:r>
          </w:p>
        </w:tc>
        <w:tc>
          <w:tcPr>
            <w:tcW w:w="851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Community Health Exchange</w:t>
            </w: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Health and Society (Health Issues in the Community Part 1)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</w:tr>
      <w:tr w:rsidR="007E17C5" w:rsidRPr="005E2168" w:rsidTr="007E17C5">
        <w:trPr>
          <w:trHeight w:val="548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CLD Standards Council</w:t>
            </w: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Modern Apprenticeship in Community Development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</w:t>
            </w:r>
          </w:p>
        </w:tc>
      </w:tr>
      <w:tr w:rsidR="007E17C5" w:rsidRPr="005E2168" w:rsidTr="007E17C5">
        <w:trPr>
          <w:trHeight w:val="531"/>
        </w:trPr>
        <w:tc>
          <w:tcPr>
            <w:tcW w:w="3119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SVQ</w:t>
            </w:r>
            <w:proofErr w:type="spellEnd"/>
            <w:r>
              <w:rPr>
                <w:rFonts w:cs="Arial"/>
                <w:sz w:val="20"/>
              </w:rPr>
              <w:t xml:space="preserve"> in Community Development at 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level 6</w:t>
            </w:r>
          </w:p>
        </w:tc>
        <w:tc>
          <w:tcPr>
            <w:tcW w:w="851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5B9BD5" w:themeFill="accent1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36-38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Progression Award Theory and Approaches to Youth Work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  <w:p w:rsidR="007E17C5" w:rsidRDefault="007E17C5" w:rsidP="007E17C5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Professional Development Award Youth Work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Joint Education and Standards Council</w:t>
            </w: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Modern Apprenticeship in Youth Work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57-62</w:t>
            </w:r>
          </w:p>
        </w:tc>
      </w:tr>
      <w:tr w:rsidR="007E17C5" w:rsidRPr="005E2168" w:rsidTr="007E17C5">
        <w:trPr>
          <w:trHeight w:val="424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  <w:p w:rsidR="007E17C5" w:rsidRDefault="007E17C5" w:rsidP="007E17C5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SVQ</w:t>
            </w:r>
            <w:proofErr w:type="spellEnd"/>
            <w:r>
              <w:rPr>
                <w:rFonts w:cs="Arial"/>
                <w:sz w:val="20"/>
              </w:rPr>
              <w:t xml:space="preserve"> in Youth Work at 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level 6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36-38</w:t>
            </w:r>
          </w:p>
        </w:tc>
      </w:tr>
      <w:tr w:rsidR="007E17C5" w:rsidRPr="005E2168" w:rsidTr="007E17C5">
        <w:trPr>
          <w:trHeight w:val="703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Joint Education and Standards Council</w:t>
            </w: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Modern Apprenticeship in Youth Work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37-42</w:t>
            </w:r>
          </w:p>
        </w:tc>
      </w:tr>
      <w:tr w:rsidR="007E17C5" w:rsidRPr="005E2168" w:rsidTr="007E17C5">
        <w:trPr>
          <w:trHeight w:val="512"/>
        </w:trPr>
        <w:tc>
          <w:tcPr>
            <w:tcW w:w="3119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Awarding Body</w:t>
            </w:r>
          </w:p>
          <w:p w:rsidR="007E17C5" w:rsidRDefault="007E17C5" w:rsidP="007E17C5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SVQ</w:t>
            </w:r>
            <w:proofErr w:type="spellEnd"/>
            <w:r>
              <w:rPr>
                <w:rFonts w:cs="Arial"/>
                <w:sz w:val="20"/>
              </w:rPr>
              <w:t xml:space="preserve"> in Youth Work at 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level 6</w:t>
            </w:r>
          </w:p>
        </w:tc>
        <w:tc>
          <w:tcPr>
            <w:tcW w:w="851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850" w:type="dxa"/>
            <w:shd w:val="clear" w:color="auto" w:fill="70AD47" w:themeFill="accent6"/>
          </w:tcPr>
          <w:p w:rsidR="007E17C5" w:rsidRDefault="007E17C5" w:rsidP="007E17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25-36</w:t>
            </w:r>
          </w:p>
        </w:tc>
      </w:tr>
    </w:tbl>
    <w:p w:rsidR="00CE2167" w:rsidRDefault="00CE2167" w:rsidP="00B82B94"/>
    <w:p w:rsidR="00027C27" w:rsidRPr="009B7615" w:rsidRDefault="00027C27" w:rsidP="00B561C0">
      <w:bookmarkStart w:id="0" w:name="_GoBack"/>
      <w:bookmarkEnd w:id="0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67"/>
    <w:rsid w:val="00027C27"/>
    <w:rsid w:val="000C0CF4"/>
    <w:rsid w:val="001A6596"/>
    <w:rsid w:val="00281579"/>
    <w:rsid w:val="002A06AD"/>
    <w:rsid w:val="00306C61"/>
    <w:rsid w:val="0037582B"/>
    <w:rsid w:val="004811C4"/>
    <w:rsid w:val="007471BE"/>
    <w:rsid w:val="007E17C5"/>
    <w:rsid w:val="00857548"/>
    <w:rsid w:val="009400AC"/>
    <w:rsid w:val="009B7615"/>
    <w:rsid w:val="00B049DD"/>
    <w:rsid w:val="00B51BDC"/>
    <w:rsid w:val="00B561C0"/>
    <w:rsid w:val="00B773CE"/>
    <w:rsid w:val="00B82B94"/>
    <w:rsid w:val="00C91823"/>
    <w:rsid w:val="00CE2167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D43C"/>
  <w15:chartTrackingRefBased/>
  <w15:docId w15:val="{CDE63AB7-DC71-4DE6-8AE6-BEB1A66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16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CE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 M (Maggie)</dc:creator>
  <cp:keywords/>
  <dc:description/>
  <cp:lastModifiedBy>Paterson M (Maggie)</cp:lastModifiedBy>
  <cp:revision>5</cp:revision>
  <dcterms:created xsi:type="dcterms:W3CDTF">2021-02-15T11:37:00Z</dcterms:created>
  <dcterms:modified xsi:type="dcterms:W3CDTF">2021-02-18T16:40:00Z</dcterms:modified>
</cp:coreProperties>
</file>